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1536F" w14:textId="77777777" w:rsidR="00026C1F" w:rsidRDefault="00026C1F"/>
    <w:p w14:paraId="544AC122" w14:textId="77777777" w:rsidR="006749D3" w:rsidRDefault="006749D3"/>
    <w:p w14:paraId="52E02046" w14:textId="77777777" w:rsidR="006749D3" w:rsidRDefault="006749D3"/>
    <w:p w14:paraId="7B42FEFC" w14:textId="77777777" w:rsidR="006749D3" w:rsidRDefault="006749D3"/>
    <w:p w14:paraId="543CF66B" w14:textId="77777777" w:rsidR="006749D3" w:rsidRDefault="006749D3"/>
    <w:p w14:paraId="41C63DDD" w14:textId="77777777" w:rsidR="006749D3" w:rsidRDefault="006749D3" w:rsidP="006749D3">
      <w:pPr>
        <w:jc w:val="center"/>
        <w:rPr>
          <w:rFonts w:ascii="Times New Roman" w:hAnsi="Times New Roman" w:cs="Times New Roman"/>
          <w:sz w:val="24"/>
          <w:szCs w:val="24"/>
        </w:rPr>
      </w:pPr>
      <w:r>
        <w:rPr>
          <w:rFonts w:ascii="Times New Roman" w:hAnsi="Times New Roman" w:cs="Times New Roman"/>
          <w:sz w:val="24"/>
          <w:szCs w:val="24"/>
        </w:rPr>
        <w:t>Curriculum Assessment</w:t>
      </w:r>
    </w:p>
    <w:p w14:paraId="6D401CB3" w14:textId="77777777" w:rsidR="006749D3" w:rsidRDefault="006749D3" w:rsidP="006749D3">
      <w:pPr>
        <w:jc w:val="center"/>
        <w:rPr>
          <w:rFonts w:ascii="Times New Roman" w:hAnsi="Times New Roman" w:cs="Times New Roman"/>
          <w:sz w:val="24"/>
          <w:szCs w:val="24"/>
        </w:rPr>
      </w:pPr>
      <w:r>
        <w:rPr>
          <w:rFonts w:ascii="Times New Roman" w:hAnsi="Times New Roman" w:cs="Times New Roman"/>
          <w:sz w:val="24"/>
          <w:szCs w:val="24"/>
        </w:rPr>
        <w:t>Kellogg Community College</w:t>
      </w:r>
    </w:p>
    <w:p w14:paraId="4F9A01ED" w14:textId="77777777" w:rsidR="006749D3" w:rsidRDefault="00157429" w:rsidP="006749D3">
      <w:pPr>
        <w:jc w:val="center"/>
        <w:rPr>
          <w:rFonts w:ascii="Times New Roman" w:hAnsi="Times New Roman" w:cs="Times New Roman"/>
          <w:sz w:val="24"/>
          <w:szCs w:val="24"/>
        </w:rPr>
      </w:pPr>
      <w:r>
        <w:rPr>
          <w:rFonts w:ascii="Times New Roman" w:hAnsi="Times New Roman" w:cs="Times New Roman"/>
          <w:sz w:val="24"/>
          <w:szCs w:val="24"/>
        </w:rPr>
        <w:t>ADN Program</w:t>
      </w:r>
    </w:p>
    <w:p w14:paraId="6248C786" w14:textId="77777777" w:rsidR="006749D3" w:rsidRDefault="006749D3" w:rsidP="006749D3">
      <w:pPr>
        <w:jc w:val="center"/>
        <w:rPr>
          <w:rFonts w:ascii="Times New Roman" w:hAnsi="Times New Roman" w:cs="Times New Roman"/>
          <w:sz w:val="24"/>
          <w:szCs w:val="24"/>
        </w:rPr>
      </w:pPr>
    </w:p>
    <w:p w14:paraId="1D1B4523" w14:textId="77777777" w:rsidR="006749D3" w:rsidRDefault="006749D3" w:rsidP="006749D3">
      <w:pPr>
        <w:jc w:val="center"/>
        <w:rPr>
          <w:rFonts w:ascii="Times New Roman" w:hAnsi="Times New Roman" w:cs="Times New Roman"/>
          <w:sz w:val="24"/>
          <w:szCs w:val="24"/>
        </w:rPr>
      </w:pPr>
    </w:p>
    <w:p w14:paraId="3A3800F2" w14:textId="77777777" w:rsidR="006749D3" w:rsidRDefault="006749D3" w:rsidP="006749D3">
      <w:pPr>
        <w:jc w:val="center"/>
        <w:rPr>
          <w:rFonts w:ascii="Times New Roman" w:hAnsi="Times New Roman" w:cs="Times New Roman"/>
          <w:sz w:val="24"/>
          <w:szCs w:val="24"/>
        </w:rPr>
      </w:pPr>
      <w:r>
        <w:rPr>
          <w:rFonts w:ascii="Times New Roman" w:hAnsi="Times New Roman" w:cs="Times New Roman"/>
          <w:sz w:val="24"/>
          <w:szCs w:val="24"/>
        </w:rPr>
        <w:t>Anita L. Riddle, BSN, RN</w:t>
      </w:r>
    </w:p>
    <w:p w14:paraId="1189045B" w14:textId="77777777" w:rsidR="006749D3" w:rsidRDefault="006749D3" w:rsidP="006749D3">
      <w:pPr>
        <w:jc w:val="center"/>
        <w:rPr>
          <w:rFonts w:ascii="Times New Roman" w:hAnsi="Times New Roman" w:cs="Times New Roman"/>
          <w:sz w:val="24"/>
          <w:szCs w:val="24"/>
        </w:rPr>
      </w:pPr>
      <w:r>
        <w:rPr>
          <w:rFonts w:ascii="Times New Roman" w:hAnsi="Times New Roman" w:cs="Times New Roman"/>
          <w:sz w:val="24"/>
          <w:szCs w:val="24"/>
        </w:rPr>
        <w:t>Ferris State University</w:t>
      </w:r>
    </w:p>
    <w:p w14:paraId="5078D2A0" w14:textId="77777777" w:rsidR="00DF2E99" w:rsidRDefault="00DF2E99" w:rsidP="006749D3">
      <w:pPr>
        <w:jc w:val="center"/>
        <w:rPr>
          <w:rFonts w:ascii="Times New Roman" w:hAnsi="Times New Roman" w:cs="Times New Roman"/>
          <w:sz w:val="24"/>
          <w:szCs w:val="24"/>
        </w:rPr>
      </w:pPr>
    </w:p>
    <w:p w14:paraId="46352D79" w14:textId="77777777" w:rsidR="00DF2E99" w:rsidRDefault="00DF2E99" w:rsidP="006749D3">
      <w:pPr>
        <w:jc w:val="center"/>
        <w:rPr>
          <w:rFonts w:ascii="Times New Roman" w:hAnsi="Times New Roman" w:cs="Times New Roman"/>
          <w:sz w:val="24"/>
          <w:szCs w:val="24"/>
        </w:rPr>
      </w:pPr>
    </w:p>
    <w:p w14:paraId="011E63A3" w14:textId="77777777" w:rsidR="00DF2E99" w:rsidRDefault="00DF2E99" w:rsidP="006749D3">
      <w:pPr>
        <w:jc w:val="center"/>
        <w:rPr>
          <w:rFonts w:ascii="Times New Roman" w:hAnsi="Times New Roman" w:cs="Times New Roman"/>
          <w:sz w:val="24"/>
          <w:szCs w:val="24"/>
        </w:rPr>
      </w:pPr>
    </w:p>
    <w:p w14:paraId="05E10E2E" w14:textId="77777777" w:rsidR="00DF2E99" w:rsidRDefault="00DF2E99" w:rsidP="006749D3">
      <w:pPr>
        <w:jc w:val="center"/>
        <w:rPr>
          <w:rFonts w:ascii="Times New Roman" w:hAnsi="Times New Roman" w:cs="Times New Roman"/>
          <w:sz w:val="24"/>
          <w:szCs w:val="24"/>
        </w:rPr>
      </w:pPr>
    </w:p>
    <w:p w14:paraId="25E9A366" w14:textId="77777777" w:rsidR="00DF2E99" w:rsidRDefault="00DF2E99" w:rsidP="006749D3">
      <w:pPr>
        <w:jc w:val="center"/>
        <w:rPr>
          <w:rFonts w:ascii="Times New Roman" w:hAnsi="Times New Roman" w:cs="Times New Roman"/>
          <w:sz w:val="24"/>
          <w:szCs w:val="24"/>
        </w:rPr>
      </w:pPr>
    </w:p>
    <w:p w14:paraId="0F2E573B" w14:textId="77777777" w:rsidR="00DF2E99" w:rsidRDefault="00DF2E99" w:rsidP="006749D3">
      <w:pPr>
        <w:jc w:val="center"/>
        <w:rPr>
          <w:rFonts w:ascii="Times New Roman" w:hAnsi="Times New Roman" w:cs="Times New Roman"/>
          <w:sz w:val="24"/>
          <w:szCs w:val="24"/>
        </w:rPr>
      </w:pPr>
    </w:p>
    <w:p w14:paraId="7FD53E72" w14:textId="77777777" w:rsidR="00DF2E99" w:rsidRDefault="00DF2E99" w:rsidP="006749D3">
      <w:pPr>
        <w:jc w:val="center"/>
        <w:rPr>
          <w:rFonts w:ascii="Times New Roman" w:hAnsi="Times New Roman" w:cs="Times New Roman"/>
          <w:sz w:val="24"/>
          <w:szCs w:val="24"/>
        </w:rPr>
      </w:pPr>
    </w:p>
    <w:p w14:paraId="32C992F7" w14:textId="77777777" w:rsidR="00DF2E99" w:rsidRDefault="00DF2E99" w:rsidP="006749D3">
      <w:pPr>
        <w:jc w:val="center"/>
        <w:rPr>
          <w:rFonts w:ascii="Times New Roman" w:hAnsi="Times New Roman" w:cs="Times New Roman"/>
          <w:sz w:val="24"/>
          <w:szCs w:val="24"/>
        </w:rPr>
      </w:pPr>
    </w:p>
    <w:p w14:paraId="7A17CD0B" w14:textId="77777777" w:rsidR="00DF2E99" w:rsidRDefault="00DF2E99" w:rsidP="006749D3">
      <w:pPr>
        <w:jc w:val="center"/>
        <w:rPr>
          <w:rFonts w:ascii="Times New Roman" w:hAnsi="Times New Roman" w:cs="Times New Roman"/>
          <w:sz w:val="24"/>
          <w:szCs w:val="24"/>
        </w:rPr>
      </w:pPr>
    </w:p>
    <w:p w14:paraId="7E220B7D" w14:textId="77777777" w:rsidR="00DF2E99" w:rsidRDefault="00DF2E99" w:rsidP="006749D3">
      <w:pPr>
        <w:jc w:val="center"/>
        <w:rPr>
          <w:rFonts w:ascii="Times New Roman" w:hAnsi="Times New Roman" w:cs="Times New Roman"/>
          <w:sz w:val="24"/>
          <w:szCs w:val="24"/>
        </w:rPr>
      </w:pPr>
    </w:p>
    <w:p w14:paraId="7B1FBB35" w14:textId="77777777" w:rsidR="00DF2E99" w:rsidRDefault="00DF2E99" w:rsidP="006749D3">
      <w:pPr>
        <w:jc w:val="center"/>
        <w:rPr>
          <w:rFonts w:ascii="Times New Roman" w:hAnsi="Times New Roman" w:cs="Times New Roman"/>
          <w:sz w:val="24"/>
          <w:szCs w:val="24"/>
        </w:rPr>
      </w:pPr>
    </w:p>
    <w:p w14:paraId="0B5DE9C0" w14:textId="77777777" w:rsidR="00DF2E99" w:rsidRDefault="00DF2E99" w:rsidP="006749D3">
      <w:pPr>
        <w:jc w:val="center"/>
        <w:rPr>
          <w:rFonts w:ascii="Times New Roman" w:hAnsi="Times New Roman" w:cs="Times New Roman"/>
          <w:sz w:val="24"/>
          <w:szCs w:val="24"/>
        </w:rPr>
      </w:pPr>
    </w:p>
    <w:p w14:paraId="2CDD2A37" w14:textId="77777777" w:rsidR="00DF2E99" w:rsidRDefault="00DF2E99" w:rsidP="006749D3">
      <w:pPr>
        <w:jc w:val="center"/>
        <w:rPr>
          <w:rFonts w:ascii="Times New Roman" w:hAnsi="Times New Roman" w:cs="Times New Roman"/>
          <w:sz w:val="24"/>
          <w:szCs w:val="24"/>
        </w:rPr>
      </w:pPr>
    </w:p>
    <w:p w14:paraId="3BA9540D" w14:textId="77777777" w:rsidR="00DF2E99" w:rsidRDefault="00DF2E99" w:rsidP="006749D3">
      <w:pPr>
        <w:jc w:val="center"/>
        <w:rPr>
          <w:rFonts w:ascii="Times New Roman" w:hAnsi="Times New Roman" w:cs="Times New Roman"/>
          <w:sz w:val="24"/>
          <w:szCs w:val="24"/>
        </w:rPr>
      </w:pPr>
    </w:p>
    <w:p w14:paraId="6A0A48EB" w14:textId="77777777" w:rsidR="00DF2E99" w:rsidRDefault="00DF2E99" w:rsidP="006749D3">
      <w:pPr>
        <w:jc w:val="center"/>
        <w:rPr>
          <w:rFonts w:ascii="Times New Roman" w:hAnsi="Times New Roman" w:cs="Times New Roman"/>
          <w:sz w:val="24"/>
          <w:szCs w:val="24"/>
        </w:rPr>
      </w:pPr>
    </w:p>
    <w:p w14:paraId="279C432D" w14:textId="77777777" w:rsidR="00DF2E99" w:rsidRDefault="00DF2E99" w:rsidP="00157429">
      <w:pPr>
        <w:rPr>
          <w:rFonts w:ascii="Times New Roman" w:hAnsi="Times New Roman" w:cs="Times New Roman"/>
          <w:sz w:val="24"/>
          <w:szCs w:val="24"/>
        </w:rPr>
      </w:pPr>
    </w:p>
    <w:p w14:paraId="30C9ED17" w14:textId="77777777" w:rsidR="00157429" w:rsidRDefault="00157429" w:rsidP="00655C2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Curriculum Assessment of Kellogg Community College A</w:t>
      </w:r>
      <w:r w:rsidR="00655C21">
        <w:rPr>
          <w:rFonts w:ascii="Times New Roman" w:hAnsi="Times New Roman" w:cs="Times New Roman"/>
          <w:sz w:val="24"/>
          <w:szCs w:val="24"/>
        </w:rPr>
        <w:t>DN</w:t>
      </w:r>
      <w:r>
        <w:rPr>
          <w:rFonts w:ascii="Times New Roman" w:hAnsi="Times New Roman" w:cs="Times New Roman"/>
          <w:sz w:val="24"/>
          <w:szCs w:val="24"/>
        </w:rPr>
        <w:t xml:space="preserve"> Program</w:t>
      </w:r>
    </w:p>
    <w:p w14:paraId="4D9959BB" w14:textId="22197741" w:rsidR="00655C21" w:rsidRDefault="000E51D1" w:rsidP="001F3BD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5104A" w:rsidRPr="0045104A">
        <w:rPr>
          <w:rFonts w:ascii="Times New Roman" w:hAnsi="Times New Roman" w:cs="Times New Roman"/>
          <w:sz w:val="24"/>
          <w:szCs w:val="24"/>
        </w:rPr>
        <w:t xml:space="preserve">The </w:t>
      </w:r>
      <w:r w:rsidR="0045104A">
        <w:rPr>
          <w:rFonts w:ascii="Times New Roman" w:hAnsi="Times New Roman" w:cs="Times New Roman"/>
          <w:sz w:val="24"/>
          <w:szCs w:val="24"/>
        </w:rPr>
        <w:t>Associate Degree Nurse (ADN)</w:t>
      </w:r>
      <w:r w:rsidR="0045104A" w:rsidRPr="0045104A">
        <w:rPr>
          <w:rFonts w:ascii="Times New Roman" w:hAnsi="Times New Roman" w:cs="Times New Roman"/>
          <w:sz w:val="24"/>
          <w:szCs w:val="24"/>
        </w:rPr>
        <w:t xml:space="preserve"> has always been a valued member of the health care team.  As staff nurses, the ADN is trained, and licensed to perform the same technical skills as the BSN.  The focus of the ADN program is task oriented, fulfilling technical training requirements, such as administering medication, starting IV’s, etc.  The strong technical training allows the ADN to take a portion of the workload off the BSN, allowing them to function in a leadership role.  Many patients do not know or care if the registered nurse providing their health care is an ADN or BSN educated professional.  The patient’s primary concern is the quality of care they are receiving, and the competency of the nurse providing it.  </w:t>
      </w:r>
    </w:p>
    <w:p w14:paraId="0F1434A0" w14:textId="172A0688" w:rsidR="0045104A" w:rsidRDefault="0045104A" w:rsidP="001F3BD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5104A">
        <w:rPr>
          <w:rFonts w:ascii="Times New Roman" w:hAnsi="Times New Roman" w:cs="Times New Roman"/>
          <w:sz w:val="24"/>
          <w:szCs w:val="24"/>
        </w:rPr>
        <w:t>It is important to pursue a BSN, however; the ADN as an entry level into practice needs to remain an option at this time in the profession of nursing. “The associate degree is listed as the most significant source of postsecondary education to supply the need for the projected growth in the nursing profession” (Starr, 2010, p. 130).  This supports the ADN as a much needed commodity in the nursing workforce.  “It is time to consider, in the context of health care reform, not only the shortage in the number of nurses</w:t>
      </w:r>
      <w:r w:rsidR="00B607F4">
        <w:rPr>
          <w:rFonts w:ascii="Times New Roman" w:hAnsi="Times New Roman" w:cs="Times New Roman"/>
          <w:sz w:val="24"/>
          <w:szCs w:val="24"/>
        </w:rPr>
        <w:t>,</w:t>
      </w:r>
      <w:r w:rsidRPr="0045104A">
        <w:rPr>
          <w:rFonts w:ascii="Times New Roman" w:hAnsi="Times New Roman" w:cs="Times New Roman"/>
          <w:sz w:val="24"/>
          <w:szCs w:val="24"/>
        </w:rPr>
        <w:t xml:space="preserve"> but also the shortage of nurses educated to perform in the complex health care system of the future” (Ellenbecker, 2010, p. 115).  </w:t>
      </w:r>
    </w:p>
    <w:p w14:paraId="1533A1DD" w14:textId="0EE76AF6" w:rsidR="00AC33D9" w:rsidRDefault="000E51D1" w:rsidP="001F3BD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C33D9">
        <w:rPr>
          <w:rFonts w:ascii="Times New Roman" w:hAnsi="Times New Roman" w:cs="Times New Roman"/>
          <w:sz w:val="24"/>
          <w:szCs w:val="24"/>
        </w:rPr>
        <w:t>The KCC nursing program</w:t>
      </w:r>
      <w:r w:rsidR="00B607F4">
        <w:rPr>
          <w:rFonts w:ascii="Times New Roman" w:hAnsi="Times New Roman" w:cs="Times New Roman"/>
          <w:sz w:val="24"/>
          <w:szCs w:val="24"/>
        </w:rPr>
        <w:t xml:space="preserve"> is respected by the community and area health care organizations.  </w:t>
      </w:r>
      <w:r w:rsidR="00AC33D9">
        <w:rPr>
          <w:rFonts w:ascii="Times New Roman" w:hAnsi="Times New Roman" w:cs="Times New Roman"/>
          <w:sz w:val="24"/>
          <w:szCs w:val="24"/>
        </w:rPr>
        <w:t xml:space="preserve"> </w:t>
      </w:r>
      <w:r w:rsidR="00B607F4">
        <w:rPr>
          <w:rFonts w:ascii="Times New Roman" w:hAnsi="Times New Roman" w:cs="Times New Roman"/>
          <w:sz w:val="24"/>
          <w:szCs w:val="24"/>
        </w:rPr>
        <w:t xml:space="preserve">It </w:t>
      </w:r>
      <w:r w:rsidR="00AC33D9">
        <w:rPr>
          <w:rFonts w:ascii="Times New Roman" w:hAnsi="Times New Roman" w:cs="Times New Roman"/>
          <w:sz w:val="24"/>
          <w:szCs w:val="24"/>
        </w:rPr>
        <w:t>has made many transitions over the past decade.  As a KCC graduate, and current student mentor, I have personally witnessed some of the changes this program has undergone.  With the uncertain implementation of the Affordable Care Act, all nursing curriculums will undergo assessments and implement changes.  The purpose of this paper is to analyze the K</w:t>
      </w:r>
      <w:r w:rsidR="00895CF4">
        <w:rPr>
          <w:rFonts w:ascii="Times New Roman" w:hAnsi="Times New Roman" w:cs="Times New Roman"/>
          <w:sz w:val="24"/>
          <w:szCs w:val="24"/>
        </w:rPr>
        <w:t>ellogg Community College</w:t>
      </w:r>
      <w:r w:rsidR="00AC33D9">
        <w:rPr>
          <w:rFonts w:ascii="Times New Roman" w:hAnsi="Times New Roman" w:cs="Times New Roman"/>
          <w:sz w:val="24"/>
          <w:szCs w:val="24"/>
        </w:rPr>
        <w:t xml:space="preserve"> </w:t>
      </w:r>
      <w:r w:rsidR="00895CF4">
        <w:rPr>
          <w:rFonts w:ascii="Times New Roman" w:hAnsi="Times New Roman" w:cs="Times New Roman"/>
          <w:sz w:val="24"/>
          <w:szCs w:val="24"/>
        </w:rPr>
        <w:t xml:space="preserve">associate degree </w:t>
      </w:r>
      <w:r w:rsidR="00AC33D9">
        <w:rPr>
          <w:rFonts w:ascii="Times New Roman" w:hAnsi="Times New Roman" w:cs="Times New Roman"/>
          <w:sz w:val="24"/>
          <w:szCs w:val="24"/>
        </w:rPr>
        <w:t xml:space="preserve">nursing program and curriculum, identify curriculum </w:t>
      </w:r>
      <w:r w:rsidR="00AC33D9">
        <w:rPr>
          <w:rFonts w:ascii="Times New Roman" w:hAnsi="Times New Roman" w:cs="Times New Roman"/>
          <w:sz w:val="24"/>
          <w:szCs w:val="24"/>
        </w:rPr>
        <w:lastRenderedPageBreak/>
        <w:t>strengths and weaknesses, and make recommendations using Keating’s (201</w:t>
      </w:r>
      <w:r w:rsidR="00156110">
        <w:rPr>
          <w:rFonts w:ascii="Times New Roman" w:hAnsi="Times New Roman" w:cs="Times New Roman"/>
          <w:sz w:val="24"/>
          <w:szCs w:val="24"/>
        </w:rPr>
        <w:t>1</w:t>
      </w:r>
      <w:r w:rsidR="00AC33D9">
        <w:rPr>
          <w:rFonts w:ascii="Times New Roman" w:hAnsi="Times New Roman" w:cs="Times New Roman"/>
          <w:sz w:val="24"/>
          <w:szCs w:val="24"/>
        </w:rPr>
        <w:t xml:space="preserve">) curriculum assessment process. </w:t>
      </w:r>
    </w:p>
    <w:p w14:paraId="78D5568D" w14:textId="77777777" w:rsidR="008233D7" w:rsidRDefault="008233D7" w:rsidP="008233D7">
      <w:pPr>
        <w:spacing w:after="0" w:line="480" w:lineRule="auto"/>
        <w:jc w:val="center"/>
        <w:rPr>
          <w:rFonts w:ascii="Times New Roman" w:hAnsi="Times New Roman" w:cs="Times New Roman"/>
          <w:b/>
          <w:sz w:val="24"/>
          <w:szCs w:val="24"/>
        </w:rPr>
      </w:pPr>
      <w:r w:rsidRPr="008233D7">
        <w:rPr>
          <w:rFonts w:ascii="Times New Roman" w:hAnsi="Times New Roman" w:cs="Times New Roman"/>
          <w:b/>
          <w:sz w:val="24"/>
          <w:szCs w:val="24"/>
        </w:rPr>
        <w:t>Curriculum I</w:t>
      </w:r>
      <w:r w:rsidR="00BB7881">
        <w:rPr>
          <w:rFonts w:ascii="Times New Roman" w:hAnsi="Times New Roman" w:cs="Times New Roman"/>
          <w:b/>
          <w:sz w:val="24"/>
          <w:szCs w:val="24"/>
        </w:rPr>
        <w:t>dentification</w:t>
      </w:r>
    </w:p>
    <w:p w14:paraId="2B665310" w14:textId="1CE0B60A" w:rsidR="00390978" w:rsidRDefault="00C052C7" w:rsidP="0088269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233D7">
        <w:rPr>
          <w:rFonts w:ascii="Times New Roman" w:hAnsi="Times New Roman" w:cs="Times New Roman"/>
          <w:sz w:val="24"/>
          <w:szCs w:val="24"/>
        </w:rPr>
        <w:t>K</w:t>
      </w:r>
      <w:r w:rsidR="00226E70">
        <w:rPr>
          <w:rFonts w:ascii="Times New Roman" w:hAnsi="Times New Roman" w:cs="Times New Roman"/>
          <w:sz w:val="24"/>
          <w:szCs w:val="24"/>
        </w:rPr>
        <w:t>CC</w:t>
      </w:r>
      <w:r w:rsidR="008233D7">
        <w:rPr>
          <w:rFonts w:ascii="Times New Roman" w:hAnsi="Times New Roman" w:cs="Times New Roman"/>
          <w:sz w:val="24"/>
          <w:szCs w:val="24"/>
        </w:rPr>
        <w:t xml:space="preserve"> is loca</w:t>
      </w:r>
      <w:r w:rsidR="00226E70">
        <w:rPr>
          <w:rFonts w:ascii="Times New Roman" w:hAnsi="Times New Roman" w:cs="Times New Roman"/>
          <w:sz w:val="24"/>
          <w:szCs w:val="24"/>
        </w:rPr>
        <w:t>ted in Battle Creek, Michigan.  It currently serves approximately 14, 500 students annually.</w:t>
      </w:r>
      <w:r w:rsidR="00244046">
        <w:rPr>
          <w:rFonts w:ascii="Times New Roman" w:hAnsi="Times New Roman" w:cs="Times New Roman"/>
          <w:sz w:val="24"/>
          <w:szCs w:val="24"/>
        </w:rPr>
        <w:t xml:space="preserve">  The student population is primarily generated from Barry, Branch and Calhoun counties.  </w:t>
      </w:r>
    </w:p>
    <w:p w14:paraId="158DC1D9" w14:textId="77777777" w:rsidR="00C052C7" w:rsidRDefault="00EC7355" w:rsidP="00C052C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233D7" w:rsidRPr="008233D7">
        <w:rPr>
          <w:rFonts w:ascii="Times New Roman" w:hAnsi="Times New Roman" w:cs="Times New Roman"/>
          <w:sz w:val="24"/>
          <w:szCs w:val="24"/>
        </w:rPr>
        <w:t xml:space="preserve">Community College was founded in 1956 by the Battle Creek Board of Education which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operated it until 1970 when voters created an area-wide college district. The College,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operating on sites in Battle Creek, Albion (Eastern Academic Center), Coldwater (Grahl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Center), Hastings (Fehsenfeld Center), and Fort Custer Industrial Park (Regional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Manufacturing Technology Center), offers nearly 100 pre-professional college/university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transfer curricula; approximately 40 occupational associate degree programs in health,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business, secretarial, technical and public science fields; and over 30 certificate programs </w:t>
      </w:r>
      <w:r w:rsidR="0089707E">
        <w:rPr>
          <w:rFonts w:ascii="Times New Roman" w:hAnsi="Times New Roman" w:cs="Times New Roman"/>
          <w:sz w:val="24"/>
          <w:szCs w:val="24"/>
        </w:rPr>
        <w:tab/>
      </w:r>
      <w:r w:rsidR="008233D7" w:rsidRPr="008233D7">
        <w:rPr>
          <w:rFonts w:ascii="Times New Roman" w:hAnsi="Times New Roman" w:cs="Times New Roman"/>
          <w:sz w:val="24"/>
          <w:szCs w:val="24"/>
        </w:rPr>
        <w:t xml:space="preserve">aimed toward job preparation; and related training for </w:t>
      </w:r>
      <w:r w:rsidR="008233D7">
        <w:rPr>
          <w:rFonts w:ascii="Times New Roman" w:hAnsi="Times New Roman" w:cs="Times New Roman"/>
          <w:sz w:val="24"/>
          <w:szCs w:val="24"/>
        </w:rPr>
        <w:t>a</w:t>
      </w:r>
      <w:r w:rsidR="008233D7" w:rsidRPr="008233D7">
        <w:rPr>
          <w:rFonts w:ascii="Times New Roman" w:hAnsi="Times New Roman" w:cs="Times New Roman"/>
          <w:sz w:val="24"/>
          <w:szCs w:val="24"/>
        </w:rPr>
        <w:t>pprenticeships.</w:t>
      </w:r>
      <w:r w:rsidR="008233D7">
        <w:rPr>
          <w:rFonts w:ascii="Times New Roman" w:hAnsi="Times New Roman" w:cs="Times New Roman"/>
          <w:sz w:val="24"/>
          <w:szCs w:val="24"/>
        </w:rPr>
        <w:t xml:space="preserve"> </w:t>
      </w:r>
      <w:r w:rsidR="00226E70">
        <w:rPr>
          <w:rFonts w:ascii="Times New Roman" w:hAnsi="Times New Roman" w:cs="Times New Roman"/>
          <w:sz w:val="24"/>
          <w:szCs w:val="24"/>
        </w:rPr>
        <w:t xml:space="preserve"> (Kellogg </w:t>
      </w:r>
      <w:r w:rsidR="0089707E">
        <w:rPr>
          <w:rFonts w:ascii="Times New Roman" w:hAnsi="Times New Roman" w:cs="Times New Roman"/>
          <w:sz w:val="24"/>
          <w:szCs w:val="24"/>
        </w:rPr>
        <w:tab/>
      </w:r>
      <w:r w:rsidR="00226E70">
        <w:rPr>
          <w:rFonts w:ascii="Times New Roman" w:hAnsi="Times New Roman" w:cs="Times New Roman"/>
          <w:sz w:val="24"/>
          <w:szCs w:val="24"/>
        </w:rPr>
        <w:t>Community College, 2013, “About KCC”, para 1)</w:t>
      </w:r>
    </w:p>
    <w:p w14:paraId="3D9F723D" w14:textId="479EDB55" w:rsidR="00244046" w:rsidRDefault="00C052C7" w:rsidP="00C052C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81D5B">
        <w:rPr>
          <w:rFonts w:ascii="Times New Roman" w:hAnsi="Times New Roman" w:cs="Times New Roman"/>
          <w:sz w:val="24"/>
          <w:szCs w:val="24"/>
        </w:rPr>
        <w:t xml:space="preserve">KCC offers both a full-time and a part-time Ladder Curriculum Option.  By attending on </w:t>
      </w:r>
    </w:p>
    <w:p w14:paraId="28EE630E" w14:textId="77777777" w:rsidR="00E81D5B" w:rsidRDefault="00E81D5B" w:rsidP="00E81D5B">
      <w:pPr>
        <w:spacing w:after="0" w:line="480" w:lineRule="auto"/>
        <w:rPr>
          <w:rFonts w:ascii="Times New Roman" w:hAnsi="Times New Roman" w:cs="Times New Roman"/>
          <w:sz w:val="24"/>
          <w:szCs w:val="24"/>
        </w:rPr>
      </w:pPr>
      <w:r>
        <w:rPr>
          <w:rFonts w:ascii="Times New Roman" w:hAnsi="Times New Roman" w:cs="Times New Roman"/>
          <w:sz w:val="24"/>
          <w:szCs w:val="24"/>
        </w:rPr>
        <w:t>a full time basis, the nursing student can graduate in four semesters with an Associate</w:t>
      </w:r>
      <w:r w:rsidR="00D1192A">
        <w:rPr>
          <w:rFonts w:ascii="Times New Roman" w:hAnsi="Times New Roman" w:cs="Times New Roman"/>
          <w:sz w:val="24"/>
          <w:szCs w:val="24"/>
        </w:rPr>
        <w:t xml:space="preserve"> in Applied Science, </w:t>
      </w:r>
      <w:r>
        <w:rPr>
          <w:rFonts w:ascii="Times New Roman" w:hAnsi="Times New Roman" w:cs="Times New Roman"/>
          <w:sz w:val="24"/>
          <w:szCs w:val="24"/>
        </w:rPr>
        <w:t xml:space="preserve">and be eligible for </w:t>
      </w:r>
      <w:r w:rsidR="00D1192A">
        <w:rPr>
          <w:rFonts w:ascii="Times New Roman" w:hAnsi="Times New Roman" w:cs="Times New Roman"/>
          <w:sz w:val="24"/>
          <w:szCs w:val="24"/>
        </w:rPr>
        <w:t xml:space="preserve">the </w:t>
      </w:r>
      <w:r>
        <w:rPr>
          <w:rFonts w:ascii="Times New Roman" w:hAnsi="Times New Roman" w:cs="Times New Roman"/>
          <w:sz w:val="24"/>
          <w:szCs w:val="24"/>
        </w:rPr>
        <w:t>RN-NCLEX.</w:t>
      </w:r>
      <w:r w:rsidR="00D1192A">
        <w:rPr>
          <w:rFonts w:ascii="Times New Roman" w:hAnsi="Times New Roman" w:cs="Times New Roman"/>
          <w:sz w:val="24"/>
          <w:szCs w:val="24"/>
        </w:rPr>
        <w:t xml:space="preserve">  </w:t>
      </w:r>
      <w:r>
        <w:rPr>
          <w:rFonts w:ascii="Times New Roman" w:hAnsi="Times New Roman" w:cs="Times New Roman"/>
          <w:sz w:val="24"/>
          <w:szCs w:val="24"/>
        </w:rPr>
        <w:t>When choosing the pa</w:t>
      </w:r>
      <w:r w:rsidR="00555381">
        <w:rPr>
          <w:rFonts w:ascii="Times New Roman" w:hAnsi="Times New Roman" w:cs="Times New Roman"/>
          <w:sz w:val="24"/>
          <w:szCs w:val="24"/>
        </w:rPr>
        <w:t>r</w:t>
      </w:r>
      <w:r>
        <w:rPr>
          <w:rFonts w:ascii="Times New Roman" w:hAnsi="Times New Roman" w:cs="Times New Roman"/>
          <w:sz w:val="24"/>
          <w:szCs w:val="24"/>
        </w:rPr>
        <w:t>t-time option the student will need to set aside seven semesters for completion</w:t>
      </w:r>
      <w:r w:rsidR="00D1192A">
        <w:rPr>
          <w:rFonts w:ascii="Times New Roman" w:hAnsi="Times New Roman" w:cs="Times New Roman"/>
          <w:sz w:val="24"/>
          <w:szCs w:val="24"/>
        </w:rPr>
        <w:t xml:space="preserve">.  </w:t>
      </w:r>
      <w:r w:rsidR="00555381">
        <w:rPr>
          <w:rFonts w:ascii="Times New Roman" w:hAnsi="Times New Roman" w:cs="Times New Roman"/>
          <w:sz w:val="24"/>
          <w:szCs w:val="24"/>
        </w:rPr>
        <w:t>KCC also offers an advanced placement option for those students who are Licensed Practical Nurses</w:t>
      </w:r>
      <w:r w:rsidR="00D1192A">
        <w:rPr>
          <w:rFonts w:ascii="Times New Roman" w:hAnsi="Times New Roman" w:cs="Times New Roman"/>
          <w:sz w:val="24"/>
          <w:szCs w:val="24"/>
        </w:rPr>
        <w:t>, requiring only three semesters</w:t>
      </w:r>
      <w:r w:rsidR="00555381">
        <w:rPr>
          <w:rFonts w:ascii="Times New Roman" w:hAnsi="Times New Roman" w:cs="Times New Roman"/>
          <w:sz w:val="24"/>
          <w:szCs w:val="24"/>
        </w:rPr>
        <w:t>.  Each option requires specific pre-requisites (16 credits) prior to entering</w:t>
      </w:r>
      <w:r w:rsidR="00D1192A">
        <w:rPr>
          <w:rFonts w:ascii="Times New Roman" w:hAnsi="Times New Roman" w:cs="Times New Roman"/>
          <w:sz w:val="24"/>
          <w:szCs w:val="24"/>
        </w:rPr>
        <w:t>.</w:t>
      </w:r>
      <w:r w:rsidR="00555381">
        <w:rPr>
          <w:rFonts w:ascii="Times New Roman" w:hAnsi="Times New Roman" w:cs="Times New Roman"/>
          <w:sz w:val="24"/>
          <w:szCs w:val="24"/>
        </w:rPr>
        <w:t xml:space="preserve"> </w:t>
      </w:r>
    </w:p>
    <w:p w14:paraId="676EC05F" w14:textId="77777777" w:rsidR="00C052C7" w:rsidRDefault="00EA44A0" w:rsidP="00C052C7">
      <w:pPr>
        <w:spacing w:after="0" w:line="480" w:lineRule="auto"/>
        <w:jc w:val="center"/>
        <w:rPr>
          <w:rFonts w:ascii="Times New Roman" w:hAnsi="Times New Roman" w:cs="Times New Roman"/>
          <w:b/>
          <w:sz w:val="24"/>
          <w:szCs w:val="24"/>
        </w:rPr>
      </w:pPr>
      <w:r w:rsidRPr="00EA44A0">
        <w:rPr>
          <w:rFonts w:ascii="Times New Roman" w:hAnsi="Times New Roman" w:cs="Times New Roman"/>
          <w:b/>
          <w:sz w:val="24"/>
          <w:szCs w:val="24"/>
        </w:rPr>
        <w:t>External Frame Factors</w:t>
      </w:r>
    </w:p>
    <w:p w14:paraId="25A4E818" w14:textId="61C6C240" w:rsidR="00EA44A0" w:rsidRPr="00C052C7" w:rsidRDefault="00C052C7" w:rsidP="00C052C7">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A44A0">
        <w:rPr>
          <w:rFonts w:ascii="Times New Roman" w:hAnsi="Times New Roman" w:cs="Times New Roman"/>
          <w:sz w:val="24"/>
          <w:szCs w:val="24"/>
        </w:rPr>
        <w:t xml:space="preserve">Although there are many steps in a curriculum needs assessment or the redesigning of an academic nursing curriculum, the examination of the external framework is an essential step. </w:t>
      </w:r>
      <w:r w:rsidR="003F4EBA">
        <w:rPr>
          <w:rFonts w:ascii="Times New Roman" w:hAnsi="Times New Roman" w:cs="Times New Roman"/>
          <w:sz w:val="24"/>
          <w:szCs w:val="24"/>
        </w:rPr>
        <w:t xml:space="preserve"> This process provides a means to identify the dynamics of the environment surrounding the academic institution or healthcare organization.  Keating (2011), has identified nine frame factors to be c</w:t>
      </w:r>
      <w:r w:rsidR="00C1639E">
        <w:rPr>
          <w:rFonts w:ascii="Times New Roman" w:hAnsi="Times New Roman" w:cs="Times New Roman"/>
          <w:sz w:val="24"/>
          <w:szCs w:val="24"/>
        </w:rPr>
        <w:t>onsidered during the assessment</w:t>
      </w:r>
      <w:r w:rsidR="00AB1A52">
        <w:rPr>
          <w:rFonts w:ascii="Times New Roman" w:hAnsi="Times New Roman" w:cs="Times New Roman"/>
          <w:sz w:val="24"/>
          <w:szCs w:val="24"/>
        </w:rPr>
        <w:t xml:space="preserve"> </w:t>
      </w:r>
    </w:p>
    <w:p w14:paraId="42689638"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community demographics;</w:t>
      </w:r>
    </w:p>
    <w:p w14:paraId="4157B058"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demographics of enrolling students;</w:t>
      </w:r>
    </w:p>
    <w:p w14:paraId="5C14FD2E" w14:textId="08794031"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academic settings</w:t>
      </w:r>
      <w:r w:rsidR="00C1639E">
        <w:rPr>
          <w:rFonts w:ascii="Times New Roman" w:hAnsi="Times New Roman" w:cs="Times New Roman"/>
          <w:sz w:val="24"/>
          <w:szCs w:val="24"/>
        </w:rPr>
        <w:t>;</w:t>
      </w:r>
    </w:p>
    <w:p w14:paraId="2C41A60E" w14:textId="2EA0599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political climate</w:t>
      </w:r>
      <w:r w:rsidR="00C1639E">
        <w:rPr>
          <w:rFonts w:ascii="Times New Roman" w:hAnsi="Times New Roman" w:cs="Times New Roman"/>
          <w:sz w:val="24"/>
          <w:szCs w:val="24"/>
        </w:rPr>
        <w:t>;</w:t>
      </w:r>
    </w:p>
    <w:p w14:paraId="6D8C207B"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health care system and population needs;</w:t>
      </w:r>
    </w:p>
    <w:p w14:paraId="33C6EDC5"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need for a nursing program or re-design; </w:t>
      </w:r>
    </w:p>
    <w:p w14:paraId="719C655F"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nursing profession;</w:t>
      </w:r>
    </w:p>
    <w:p w14:paraId="17E9E04E" w14:textId="77777777" w:rsidR="003F4EBA" w:rsidRDefault="003F4EBA"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regulations and accreditation; and </w:t>
      </w:r>
    </w:p>
    <w:p w14:paraId="024ECE4E" w14:textId="0CCA125D" w:rsidR="003F4EBA" w:rsidRDefault="00C1639E" w:rsidP="003F4EBA">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financial support</w:t>
      </w:r>
      <w:r w:rsidR="003F4EBA">
        <w:rPr>
          <w:rFonts w:ascii="Times New Roman" w:hAnsi="Times New Roman" w:cs="Times New Roman"/>
          <w:sz w:val="24"/>
          <w:szCs w:val="24"/>
        </w:rPr>
        <w:t xml:space="preserve"> (Keating, 2011, pp</w:t>
      </w:r>
      <w:r w:rsidR="006A6BF9">
        <w:rPr>
          <w:rFonts w:ascii="Times New Roman" w:hAnsi="Times New Roman" w:cs="Times New Roman"/>
          <w:sz w:val="24"/>
          <w:szCs w:val="24"/>
        </w:rPr>
        <w:t>.</w:t>
      </w:r>
      <w:r w:rsidR="003F4EBA">
        <w:rPr>
          <w:rFonts w:ascii="Times New Roman" w:hAnsi="Times New Roman" w:cs="Times New Roman"/>
          <w:sz w:val="24"/>
          <w:szCs w:val="24"/>
        </w:rPr>
        <w:t xml:space="preserve"> 117-119)</w:t>
      </w:r>
      <w:r>
        <w:rPr>
          <w:rFonts w:ascii="Times New Roman" w:hAnsi="Times New Roman" w:cs="Times New Roman"/>
          <w:sz w:val="24"/>
          <w:szCs w:val="24"/>
        </w:rPr>
        <w:t>.</w:t>
      </w:r>
    </w:p>
    <w:p w14:paraId="244D4221" w14:textId="77777777" w:rsidR="00364215" w:rsidRDefault="00364215" w:rsidP="00364215">
      <w:pPr>
        <w:tabs>
          <w:tab w:val="left" w:pos="1680"/>
        </w:tabs>
        <w:spacing w:after="0" w:line="480" w:lineRule="auto"/>
        <w:rPr>
          <w:rFonts w:ascii="Times New Roman" w:hAnsi="Times New Roman" w:cs="Times New Roman"/>
          <w:b/>
          <w:sz w:val="24"/>
          <w:szCs w:val="24"/>
        </w:rPr>
      </w:pPr>
      <w:r w:rsidRPr="00364215">
        <w:rPr>
          <w:rFonts w:ascii="Times New Roman" w:hAnsi="Times New Roman" w:cs="Times New Roman"/>
          <w:b/>
          <w:sz w:val="24"/>
          <w:szCs w:val="24"/>
        </w:rPr>
        <w:t>Community</w:t>
      </w:r>
      <w:r>
        <w:rPr>
          <w:rFonts w:ascii="Times New Roman" w:hAnsi="Times New Roman" w:cs="Times New Roman"/>
          <w:b/>
          <w:sz w:val="24"/>
          <w:szCs w:val="24"/>
        </w:rPr>
        <w:tab/>
      </w:r>
    </w:p>
    <w:p w14:paraId="42EEC3E2" w14:textId="485185F5" w:rsidR="00282E30" w:rsidRDefault="00282E30"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282E30">
        <w:rPr>
          <w:rFonts w:ascii="Times New Roman" w:hAnsi="Times New Roman" w:cs="Times New Roman"/>
          <w:sz w:val="24"/>
          <w:szCs w:val="24"/>
        </w:rPr>
        <w:t xml:space="preserve">The physical location </w:t>
      </w:r>
      <w:r>
        <w:rPr>
          <w:rFonts w:ascii="Times New Roman" w:hAnsi="Times New Roman" w:cs="Times New Roman"/>
          <w:sz w:val="24"/>
          <w:szCs w:val="24"/>
        </w:rPr>
        <w:t xml:space="preserve">of the learning institution will dictate the academic and financial success of a nursing program.  </w:t>
      </w:r>
      <w:r w:rsidR="00F55800">
        <w:rPr>
          <w:rFonts w:ascii="Times New Roman" w:hAnsi="Times New Roman" w:cs="Times New Roman"/>
          <w:sz w:val="24"/>
          <w:szCs w:val="24"/>
        </w:rPr>
        <w:t>Just a</w:t>
      </w:r>
      <w:r>
        <w:rPr>
          <w:rFonts w:ascii="Times New Roman" w:hAnsi="Times New Roman" w:cs="Times New Roman"/>
          <w:sz w:val="24"/>
          <w:szCs w:val="24"/>
        </w:rPr>
        <w:t>s in busine</w:t>
      </w:r>
      <w:r w:rsidR="00743CD1">
        <w:rPr>
          <w:rFonts w:ascii="Times New Roman" w:hAnsi="Times New Roman" w:cs="Times New Roman"/>
          <w:sz w:val="24"/>
          <w:szCs w:val="24"/>
        </w:rPr>
        <w:t xml:space="preserve">ss, there must be a need, easy </w:t>
      </w:r>
      <w:r>
        <w:rPr>
          <w:rFonts w:ascii="Times New Roman" w:hAnsi="Times New Roman" w:cs="Times New Roman"/>
          <w:sz w:val="24"/>
          <w:szCs w:val="24"/>
        </w:rPr>
        <w:t xml:space="preserve">safe access, </w:t>
      </w:r>
      <w:r w:rsidR="00560B00">
        <w:rPr>
          <w:rFonts w:ascii="Times New Roman" w:hAnsi="Times New Roman" w:cs="Times New Roman"/>
          <w:sz w:val="24"/>
          <w:szCs w:val="24"/>
        </w:rPr>
        <w:t xml:space="preserve">the </w:t>
      </w:r>
      <w:r>
        <w:rPr>
          <w:rFonts w:ascii="Times New Roman" w:hAnsi="Times New Roman" w:cs="Times New Roman"/>
          <w:sz w:val="24"/>
          <w:szCs w:val="24"/>
        </w:rPr>
        <w:t>financial support of area businesses and organizations, and a high rat</w:t>
      </w:r>
      <w:r w:rsidR="00560B00">
        <w:rPr>
          <w:rFonts w:ascii="Times New Roman" w:hAnsi="Times New Roman" w:cs="Times New Roman"/>
          <w:sz w:val="24"/>
          <w:szCs w:val="24"/>
        </w:rPr>
        <w:t xml:space="preserve">e of employment in the area </w:t>
      </w:r>
      <w:r>
        <w:rPr>
          <w:rFonts w:ascii="Times New Roman" w:hAnsi="Times New Roman" w:cs="Times New Roman"/>
          <w:sz w:val="24"/>
          <w:szCs w:val="24"/>
        </w:rPr>
        <w:t>the skill or trade was acquired</w:t>
      </w:r>
      <w:r w:rsidR="00F55800">
        <w:rPr>
          <w:rFonts w:ascii="Times New Roman" w:hAnsi="Times New Roman" w:cs="Times New Roman"/>
          <w:sz w:val="24"/>
          <w:szCs w:val="24"/>
        </w:rPr>
        <w:t xml:space="preserve"> to be successful</w:t>
      </w:r>
      <w:r>
        <w:rPr>
          <w:rFonts w:ascii="Times New Roman" w:hAnsi="Times New Roman" w:cs="Times New Roman"/>
          <w:sz w:val="24"/>
          <w:szCs w:val="24"/>
        </w:rPr>
        <w:t xml:space="preserve">.  </w:t>
      </w:r>
      <w:r w:rsidR="008342F3">
        <w:rPr>
          <w:rFonts w:ascii="Times New Roman" w:hAnsi="Times New Roman" w:cs="Times New Roman"/>
          <w:sz w:val="24"/>
          <w:szCs w:val="24"/>
        </w:rPr>
        <w:t>Other considerations such as housing, shopping and recreation need to be assessed.</w:t>
      </w:r>
    </w:p>
    <w:p w14:paraId="5CDD820D" w14:textId="231685EB" w:rsidR="00A46CE8" w:rsidRDefault="00A46CE8"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KCC is located in an urban area, just blocks north of downtown Battle Creek.  With nine public school systems in Calhoun County alone, there are ample students to apply.  </w:t>
      </w:r>
      <w:r w:rsidR="000074B8">
        <w:rPr>
          <w:rFonts w:ascii="Times New Roman" w:hAnsi="Times New Roman" w:cs="Times New Roman"/>
          <w:sz w:val="24"/>
          <w:szCs w:val="24"/>
        </w:rPr>
        <w:t xml:space="preserve">There are many health care organizations, providers, and academic opportunities within Battle Creek and </w:t>
      </w:r>
      <w:r w:rsidR="000074B8">
        <w:rPr>
          <w:rFonts w:ascii="Times New Roman" w:hAnsi="Times New Roman" w:cs="Times New Roman"/>
          <w:sz w:val="24"/>
          <w:szCs w:val="24"/>
        </w:rPr>
        <w:lastRenderedPageBreak/>
        <w:t xml:space="preserve">the near-by city of Kalamazoo for employment after degree completions.  </w:t>
      </w:r>
      <w:r w:rsidR="008342F3">
        <w:rPr>
          <w:rFonts w:ascii="Times New Roman" w:hAnsi="Times New Roman" w:cs="Times New Roman"/>
          <w:sz w:val="24"/>
          <w:szCs w:val="24"/>
        </w:rPr>
        <w:t>KCC forms unique joint admission agreements with four year institutions such as Western Michigan University and Miller C</w:t>
      </w:r>
      <w:r w:rsidR="00895CF4">
        <w:rPr>
          <w:rFonts w:ascii="Times New Roman" w:hAnsi="Times New Roman" w:cs="Times New Roman"/>
          <w:sz w:val="24"/>
          <w:szCs w:val="24"/>
        </w:rPr>
        <w:t xml:space="preserve">ollege </w:t>
      </w:r>
      <w:r w:rsidR="00743CD1">
        <w:rPr>
          <w:rFonts w:ascii="Times New Roman" w:hAnsi="Times New Roman" w:cs="Times New Roman"/>
          <w:sz w:val="24"/>
          <w:szCs w:val="24"/>
        </w:rPr>
        <w:t>(KCC, 2013, “Fast Facts,” p</w:t>
      </w:r>
      <w:r w:rsidR="008342F3">
        <w:rPr>
          <w:rFonts w:ascii="Times New Roman" w:hAnsi="Times New Roman" w:cs="Times New Roman"/>
          <w:sz w:val="24"/>
          <w:szCs w:val="24"/>
        </w:rPr>
        <w:t>ara</w:t>
      </w:r>
      <w:r w:rsidR="00743CD1">
        <w:rPr>
          <w:rFonts w:ascii="Times New Roman" w:hAnsi="Times New Roman" w:cs="Times New Roman"/>
          <w:sz w:val="24"/>
          <w:szCs w:val="24"/>
        </w:rPr>
        <w:t>.</w:t>
      </w:r>
      <w:r w:rsidR="008342F3">
        <w:rPr>
          <w:rFonts w:ascii="Times New Roman" w:hAnsi="Times New Roman" w:cs="Times New Roman"/>
          <w:sz w:val="24"/>
          <w:szCs w:val="24"/>
        </w:rPr>
        <w:t xml:space="preserve"> 11).</w:t>
      </w:r>
    </w:p>
    <w:p w14:paraId="38D31B78" w14:textId="77777777" w:rsidR="00FA0C42" w:rsidRDefault="00FA0C42" w:rsidP="00364215">
      <w:pPr>
        <w:tabs>
          <w:tab w:val="left" w:pos="1680"/>
        </w:tabs>
        <w:spacing w:after="0" w:line="480" w:lineRule="auto"/>
        <w:rPr>
          <w:rFonts w:ascii="Times New Roman" w:hAnsi="Times New Roman" w:cs="Times New Roman"/>
          <w:b/>
          <w:sz w:val="24"/>
          <w:szCs w:val="24"/>
        </w:rPr>
      </w:pPr>
      <w:r w:rsidRPr="00FA0C42">
        <w:rPr>
          <w:rFonts w:ascii="Times New Roman" w:hAnsi="Times New Roman" w:cs="Times New Roman"/>
          <w:b/>
          <w:sz w:val="24"/>
          <w:szCs w:val="24"/>
        </w:rPr>
        <w:t>Student Demographics</w:t>
      </w:r>
    </w:p>
    <w:p w14:paraId="15D18FE8" w14:textId="0DA7AC33" w:rsidR="00FA0C42" w:rsidRDefault="00FA0C42"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demographics of the students and potential students play an important role in the success of the curriculum.  Characteristics of the students such as gender, age, socioeconomic status, </w:t>
      </w:r>
      <w:r w:rsidR="00944D5B">
        <w:rPr>
          <w:rFonts w:ascii="Times New Roman" w:hAnsi="Times New Roman" w:cs="Times New Roman"/>
          <w:sz w:val="24"/>
          <w:szCs w:val="24"/>
        </w:rPr>
        <w:t>d</w:t>
      </w:r>
      <w:r w:rsidR="00743CD1">
        <w:rPr>
          <w:rFonts w:ascii="Times New Roman" w:hAnsi="Times New Roman" w:cs="Times New Roman"/>
          <w:sz w:val="24"/>
          <w:szCs w:val="24"/>
        </w:rPr>
        <w:t xml:space="preserve">esire of </w:t>
      </w:r>
      <w:r w:rsidR="00944D5B">
        <w:rPr>
          <w:rFonts w:ascii="Times New Roman" w:hAnsi="Times New Roman" w:cs="Times New Roman"/>
          <w:sz w:val="24"/>
          <w:szCs w:val="24"/>
        </w:rPr>
        <w:t>full-time or part-time programs, will set the stage in determining the direction a curriculum takes.  The times the courses are offered, day, afternoon, or night may dictate the number of students attending them.  “Another consideration related to demographics is the existence of potential faculty and identification of people who have the credentials to teach” (Keating, 2011, p. 94).</w:t>
      </w:r>
      <w:r w:rsidR="00AF23BE">
        <w:rPr>
          <w:rFonts w:ascii="Times New Roman" w:hAnsi="Times New Roman" w:cs="Times New Roman"/>
          <w:sz w:val="24"/>
          <w:szCs w:val="24"/>
        </w:rPr>
        <w:t xml:space="preserve">  Currently, all full time </w:t>
      </w:r>
      <w:r w:rsidR="00895CF4">
        <w:rPr>
          <w:rFonts w:ascii="Times New Roman" w:hAnsi="Times New Roman" w:cs="Times New Roman"/>
          <w:sz w:val="24"/>
          <w:szCs w:val="24"/>
        </w:rPr>
        <w:t>KCC nursing faculty are</w:t>
      </w:r>
      <w:r w:rsidR="00AF23BE">
        <w:rPr>
          <w:rFonts w:ascii="Times New Roman" w:hAnsi="Times New Roman" w:cs="Times New Roman"/>
          <w:sz w:val="24"/>
          <w:szCs w:val="24"/>
        </w:rPr>
        <w:t xml:space="preserve"> Master</w:t>
      </w:r>
      <w:r w:rsidR="002B71A9">
        <w:rPr>
          <w:rFonts w:ascii="Times New Roman" w:hAnsi="Times New Roman" w:cs="Times New Roman"/>
          <w:sz w:val="24"/>
          <w:szCs w:val="24"/>
        </w:rPr>
        <w:t>’</w:t>
      </w:r>
      <w:r w:rsidR="00AF23BE">
        <w:rPr>
          <w:rFonts w:ascii="Times New Roman" w:hAnsi="Times New Roman" w:cs="Times New Roman"/>
          <w:sz w:val="24"/>
          <w:szCs w:val="24"/>
        </w:rPr>
        <w:t>s prepared, with the adjunct clinical instructors holding Bachelor degrees.</w:t>
      </w:r>
    </w:p>
    <w:p w14:paraId="238A6B6F" w14:textId="6E199330" w:rsidR="00944D5B" w:rsidRDefault="00EA3C5F"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118C0">
        <w:rPr>
          <w:rFonts w:ascii="Times New Roman" w:hAnsi="Times New Roman" w:cs="Times New Roman"/>
          <w:sz w:val="24"/>
          <w:szCs w:val="24"/>
        </w:rPr>
        <w:t xml:space="preserve">KCC’s nursing program has expanded </w:t>
      </w:r>
      <w:r w:rsidR="00A85CBB">
        <w:rPr>
          <w:rFonts w:ascii="Times New Roman" w:hAnsi="Times New Roman" w:cs="Times New Roman"/>
          <w:sz w:val="24"/>
          <w:szCs w:val="24"/>
        </w:rPr>
        <w:t xml:space="preserve">admissions </w:t>
      </w:r>
      <w:r w:rsidR="004118C0">
        <w:rPr>
          <w:rFonts w:ascii="Times New Roman" w:hAnsi="Times New Roman" w:cs="Times New Roman"/>
          <w:sz w:val="24"/>
          <w:szCs w:val="24"/>
        </w:rPr>
        <w:t>greatly over the years</w:t>
      </w:r>
      <w:r>
        <w:rPr>
          <w:rFonts w:ascii="Times New Roman" w:hAnsi="Times New Roman" w:cs="Times New Roman"/>
          <w:sz w:val="24"/>
          <w:szCs w:val="24"/>
        </w:rPr>
        <w:t xml:space="preserve"> with approximately 150 nursing students admitted each fall.</w:t>
      </w:r>
      <w:r w:rsidR="00E41E1B">
        <w:rPr>
          <w:rFonts w:ascii="Times New Roman" w:hAnsi="Times New Roman" w:cs="Times New Roman"/>
          <w:sz w:val="24"/>
          <w:szCs w:val="24"/>
        </w:rPr>
        <w:t xml:space="preserve">  </w:t>
      </w:r>
      <w:r w:rsidR="00567C7C">
        <w:rPr>
          <w:rFonts w:ascii="Times New Roman" w:hAnsi="Times New Roman" w:cs="Times New Roman"/>
          <w:sz w:val="24"/>
          <w:szCs w:val="24"/>
        </w:rPr>
        <w:t xml:space="preserve">The </w:t>
      </w:r>
      <w:r w:rsidR="00E41E1B">
        <w:rPr>
          <w:rFonts w:ascii="Times New Roman" w:hAnsi="Times New Roman" w:cs="Times New Roman"/>
          <w:sz w:val="24"/>
          <w:szCs w:val="24"/>
        </w:rPr>
        <w:t>student population</w:t>
      </w:r>
      <w:r w:rsidR="00567C7C">
        <w:rPr>
          <w:rFonts w:ascii="Times New Roman" w:hAnsi="Times New Roman" w:cs="Times New Roman"/>
          <w:sz w:val="24"/>
          <w:szCs w:val="24"/>
        </w:rPr>
        <w:t xml:space="preserve"> is not diverse in nature.</w:t>
      </w:r>
      <w:r>
        <w:rPr>
          <w:rFonts w:ascii="Times New Roman" w:hAnsi="Times New Roman" w:cs="Times New Roman"/>
          <w:sz w:val="24"/>
          <w:szCs w:val="24"/>
        </w:rPr>
        <w:t xml:space="preserve">  </w:t>
      </w:r>
      <w:r w:rsidR="00567C7C">
        <w:rPr>
          <w:rFonts w:ascii="Times New Roman" w:hAnsi="Times New Roman" w:cs="Times New Roman"/>
          <w:sz w:val="24"/>
          <w:szCs w:val="24"/>
        </w:rPr>
        <w:t>In 2011</w:t>
      </w:r>
      <w:r>
        <w:rPr>
          <w:rFonts w:ascii="Times New Roman" w:hAnsi="Times New Roman" w:cs="Times New Roman"/>
          <w:sz w:val="24"/>
          <w:szCs w:val="24"/>
        </w:rPr>
        <w:t>,</w:t>
      </w:r>
      <w:r w:rsidR="00567C7C">
        <w:rPr>
          <w:rFonts w:ascii="Times New Roman" w:hAnsi="Times New Roman" w:cs="Times New Roman"/>
          <w:sz w:val="24"/>
          <w:szCs w:val="24"/>
        </w:rPr>
        <w:t xml:space="preserve"> there were 129 nursing graduates, with 116 females and 13 males (</w:t>
      </w:r>
      <w:r>
        <w:rPr>
          <w:rFonts w:ascii="Times New Roman" w:hAnsi="Times New Roman" w:cs="Times New Roman"/>
          <w:sz w:val="24"/>
          <w:szCs w:val="24"/>
        </w:rPr>
        <w:t>Match</w:t>
      </w:r>
      <w:r w:rsidR="00F25D4E">
        <w:rPr>
          <w:rFonts w:ascii="Times New Roman" w:hAnsi="Times New Roman" w:cs="Times New Roman"/>
          <w:sz w:val="24"/>
          <w:szCs w:val="24"/>
        </w:rPr>
        <w:t xml:space="preserve"> </w:t>
      </w:r>
      <w:r>
        <w:rPr>
          <w:rFonts w:ascii="Times New Roman" w:hAnsi="Times New Roman" w:cs="Times New Roman"/>
          <w:sz w:val="24"/>
          <w:szCs w:val="24"/>
        </w:rPr>
        <w:t>College</w:t>
      </w:r>
      <w:r w:rsidR="00743CD1">
        <w:rPr>
          <w:rFonts w:ascii="Times New Roman" w:hAnsi="Times New Roman" w:cs="Times New Roman"/>
          <w:sz w:val="24"/>
          <w:szCs w:val="24"/>
        </w:rPr>
        <w:t>, 2013, “Students E</w:t>
      </w:r>
      <w:r>
        <w:rPr>
          <w:rFonts w:ascii="Times New Roman" w:hAnsi="Times New Roman" w:cs="Times New Roman"/>
          <w:sz w:val="24"/>
          <w:szCs w:val="24"/>
        </w:rPr>
        <w:t>nrolled</w:t>
      </w:r>
      <w:r w:rsidR="00743CD1">
        <w:rPr>
          <w:rFonts w:ascii="Times New Roman" w:hAnsi="Times New Roman" w:cs="Times New Roman"/>
          <w:sz w:val="24"/>
          <w:szCs w:val="24"/>
        </w:rPr>
        <w:t>,”</w:t>
      </w:r>
      <w:r>
        <w:rPr>
          <w:rFonts w:ascii="Times New Roman" w:hAnsi="Times New Roman" w:cs="Times New Roman"/>
          <w:sz w:val="24"/>
          <w:szCs w:val="24"/>
        </w:rPr>
        <w:t xml:space="preserve"> para</w:t>
      </w:r>
      <w:r w:rsidR="00743CD1">
        <w:rPr>
          <w:rFonts w:ascii="Times New Roman" w:hAnsi="Times New Roman" w:cs="Times New Roman"/>
          <w:sz w:val="24"/>
          <w:szCs w:val="24"/>
        </w:rPr>
        <w:t>.</w:t>
      </w:r>
      <w:r>
        <w:rPr>
          <w:rFonts w:ascii="Times New Roman" w:hAnsi="Times New Roman" w:cs="Times New Roman"/>
          <w:sz w:val="24"/>
          <w:szCs w:val="24"/>
        </w:rPr>
        <w:t xml:space="preserve"> 3</w:t>
      </w:r>
      <w:r w:rsidR="00F25D4E">
        <w:rPr>
          <w:rFonts w:ascii="Times New Roman" w:hAnsi="Times New Roman" w:cs="Times New Roman"/>
          <w:sz w:val="24"/>
          <w:szCs w:val="24"/>
        </w:rPr>
        <w:t>)</w:t>
      </w:r>
      <w:r>
        <w:rPr>
          <w:rFonts w:ascii="Times New Roman" w:hAnsi="Times New Roman" w:cs="Times New Roman"/>
          <w:sz w:val="24"/>
          <w:szCs w:val="24"/>
        </w:rPr>
        <w:t>.  The nursing student population is primarily white non-Hispanic.  The students who are currently job shadowing me are in their late twenties, thirties and forties.  Several travel two or more hours to attend due to the wait time at their near-by learning institutions.</w:t>
      </w:r>
    </w:p>
    <w:p w14:paraId="104844FD" w14:textId="77777777" w:rsidR="00EA3C5F" w:rsidRDefault="00EA3C5F"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Academic Setting</w:t>
      </w:r>
    </w:p>
    <w:p w14:paraId="3F8B5236" w14:textId="3FB8ED4F" w:rsidR="00DC5294" w:rsidRDefault="00F63DC9"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524AB9">
        <w:rPr>
          <w:rFonts w:ascii="Times New Roman" w:hAnsi="Times New Roman" w:cs="Times New Roman"/>
          <w:sz w:val="24"/>
          <w:szCs w:val="24"/>
        </w:rPr>
        <w:t>KCC shares a campus with Miller College which offers a RN-BSN nursing program.  “</w:t>
      </w:r>
      <w:r w:rsidR="00524AB9" w:rsidRPr="00524AB9">
        <w:rPr>
          <w:rFonts w:ascii="Times New Roman" w:hAnsi="Times New Roman" w:cs="Times New Roman"/>
          <w:sz w:val="24"/>
          <w:szCs w:val="24"/>
        </w:rPr>
        <w:t xml:space="preserve">Miller College has articulation agreements with most of the community colleges surrounding Battle Creek that offer RN programs – Kellogg Community College, </w:t>
      </w:r>
      <w:r w:rsidR="00524AB9" w:rsidRPr="00524AB9">
        <w:rPr>
          <w:rFonts w:ascii="MS Mincho" w:hAnsi="MS Mincho" w:cs="MS Mincho"/>
          <w:sz w:val="24"/>
          <w:szCs w:val="24"/>
        </w:rPr>
        <w:t> </w:t>
      </w:r>
      <w:r w:rsidR="00524AB9" w:rsidRPr="00524AB9">
        <w:rPr>
          <w:rFonts w:ascii="Times New Roman" w:hAnsi="Times New Roman" w:cs="Times New Roman"/>
          <w:sz w:val="24"/>
          <w:szCs w:val="24"/>
        </w:rPr>
        <w:t xml:space="preserve">Kalamazoo Valley Community </w:t>
      </w:r>
      <w:r w:rsidR="00524AB9" w:rsidRPr="00524AB9">
        <w:rPr>
          <w:rFonts w:ascii="Times New Roman" w:hAnsi="Times New Roman" w:cs="Times New Roman"/>
          <w:sz w:val="24"/>
          <w:szCs w:val="24"/>
        </w:rPr>
        <w:lastRenderedPageBreak/>
        <w:t>College, Jackson Community College and Glen Oaks Community College in Centreville</w:t>
      </w:r>
      <w:r w:rsidR="00524AB9">
        <w:rPr>
          <w:rFonts w:ascii="Times New Roman" w:hAnsi="Times New Roman" w:cs="Times New Roman"/>
          <w:sz w:val="24"/>
          <w:szCs w:val="24"/>
        </w:rPr>
        <w:t>” (Miller College, 2013, “Programs</w:t>
      </w:r>
      <w:r w:rsidR="00743CD1">
        <w:rPr>
          <w:rFonts w:ascii="Times New Roman" w:hAnsi="Times New Roman" w:cs="Times New Roman"/>
          <w:sz w:val="24"/>
          <w:szCs w:val="24"/>
        </w:rPr>
        <w:t>,</w:t>
      </w:r>
      <w:r w:rsidR="00524AB9">
        <w:rPr>
          <w:rFonts w:ascii="Times New Roman" w:hAnsi="Times New Roman" w:cs="Times New Roman"/>
          <w:sz w:val="24"/>
          <w:szCs w:val="24"/>
        </w:rPr>
        <w:t>” para</w:t>
      </w:r>
      <w:r w:rsidR="00743CD1">
        <w:rPr>
          <w:rFonts w:ascii="Times New Roman" w:hAnsi="Times New Roman" w:cs="Times New Roman"/>
          <w:sz w:val="24"/>
          <w:szCs w:val="24"/>
        </w:rPr>
        <w:t>.</w:t>
      </w:r>
      <w:r w:rsidR="00524AB9">
        <w:rPr>
          <w:rFonts w:ascii="Times New Roman" w:hAnsi="Times New Roman" w:cs="Times New Roman"/>
          <w:sz w:val="24"/>
          <w:szCs w:val="24"/>
        </w:rPr>
        <w:t xml:space="preserve"> 7)</w:t>
      </w:r>
      <w:r w:rsidR="00524AB9" w:rsidRPr="00524AB9">
        <w:rPr>
          <w:rFonts w:ascii="Times New Roman" w:hAnsi="Times New Roman" w:cs="Times New Roman"/>
          <w:sz w:val="24"/>
          <w:szCs w:val="24"/>
        </w:rPr>
        <w:t>.</w:t>
      </w:r>
      <w:r w:rsidR="00524AB9">
        <w:rPr>
          <w:rFonts w:ascii="Times New Roman" w:hAnsi="Times New Roman" w:cs="Times New Roman"/>
          <w:sz w:val="24"/>
          <w:szCs w:val="24"/>
        </w:rPr>
        <w:t xml:space="preserve">  Miller College also allows students waiting to be admitted to a community college nursing program to start BSN core classes</w:t>
      </w:r>
      <w:r w:rsidR="00A85CBB" w:rsidRPr="00524AB9">
        <w:rPr>
          <w:rFonts w:ascii="Times New Roman" w:hAnsi="Times New Roman" w:cs="Times New Roman"/>
          <w:b/>
          <w:sz w:val="24"/>
          <w:szCs w:val="24"/>
        </w:rPr>
        <w:t xml:space="preserve"> </w:t>
      </w:r>
      <w:r w:rsidR="00524AB9" w:rsidRPr="00524AB9">
        <w:rPr>
          <w:rFonts w:ascii="Times New Roman" w:hAnsi="Times New Roman" w:cs="Times New Roman"/>
          <w:sz w:val="24"/>
          <w:szCs w:val="24"/>
        </w:rPr>
        <w:t xml:space="preserve">and then return </w:t>
      </w:r>
      <w:r w:rsidR="00524AB9">
        <w:rPr>
          <w:rFonts w:ascii="Times New Roman" w:hAnsi="Times New Roman" w:cs="Times New Roman"/>
          <w:sz w:val="24"/>
          <w:szCs w:val="24"/>
        </w:rPr>
        <w:t xml:space="preserve">after completion of their associate degree. </w:t>
      </w:r>
      <w:r w:rsidR="00A85CBB" w:rsidRPr="00524AB9">
        <w:rPr>
          <w:rFonts w:ascii="Times New Roman" w:hAnsi="Times New Roman" w:cs="Times New Roman"/>
          <w:sz w:val="24"/>
          <w:szCs w:val="24"/>
        </w:rPr>
        <w:t xml:space="preserve"> </w:t>
      </w:r>
      <w:r w:rsidR="00C42D02">
        <w:rPr>
          <w:rFonts w:ascii="Times New Roman" w:hAnsi="Times New Roman" w:cs="Times New Roman"/>
          <w:sz w:val="24"/>
          <w:szCs w:val="24"/>
        </w:rPr>
        <w:t>With a shorter wait time for entry into the nursing program</w:t>
      </w:r>
      <w:r w:rsidR="00206913">
        <w:rPr>
          <w:rFonts w:ascii="Times New Roman" w:hAnsi="Times New Roman" w:cs="Times New Roman"/>
          <w:sz w:val="24"/>
          <w:szCs w:val="24"/>
        </w:rPr>
        <w:t>,</w:t>
      </w:r>
      <w:r w:rsidR="00C42D02">
        <w:rPr>
          <w:rFonts w:ascii="Times New Roman" w:hAnsi="Times New Roman" w:cs="Times New Roman"/>
          <w:sz w:val="24"/>
          <w:szCs w:val="24"/>
        </w:rPr>
        <w:t xml:space="preserve"> KCC is currently attracting nursing candidates</w:t>
      </w:r>
      <w:r w:rsidR="00895CF4">
        <w:rPr>
          <w:rFonts w:ascii="Times New Roman" w:hAnsi="Times New Roman" w:cs="Times New Roman"/>
          <w:sz w:val="24"/>
          <w:szCs w:val="24"/>
        </w:rPr>
        <w:t xml:space="preserve"> at a rapid pace.</w:t>
      </w:r>
      <w:r w:rsidR="00A85CBB" w:rsidRPr="00524AB9">
        <w:rPr>
          <w:rFonts w:ascii="Times New Roman" w:hAnsi="Times New Roman" w:cs="Times New Roman"/>
          <w:sz w:val="24"/>
          <w:szCs w:val="24"/>
        </w:rPr>
        <w:t xml:space="preserve">  </w:t>
      </w:r>
    </w:p>
    <w:p w14:paraId="5EDDB336" w14:textId="77777777" w:rsidR="00DC5294" w:rsidRDefault="00DC5294"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Political Climate</w:t>
      </w:r>
    </w:p>
    <w:p w14:paraId="7A311766" w14:textId="341BFBE9" w:rsidR="00DC5294" w:rsidRDefault="00DC5294"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KCC is well established in the Battle Creek community.  As one might </w:t>
      </w:r>
      <w:r w:rsidR="00FF3DA1">
        <w:rPr>
          <w:rFonts w:ascii="Times New Roman" w:hAnsi="Times New Roman" w:cs="Times New Roman"/>
          <w:sz w:val="24"/>
          <w:szCs w:val="24"/>
        </w:rPr>
        <w:t>presume, anything with the Kellogg name will remain strong for years to come.  The KCC nursing program is well respected.  The core components of the mission statement reflect the institution’s commitment to the Battle Creek community and the surrounding area.</w:t>
      </w:r>
      <w:r w:rsidR="000C3834">
        <w:rPr>
          <w:rFonts w:ascii="Times New Roman" w:hAnsi="Times New Roman" w:cs="Times New Roman"/>
          <w:sz w:val="24"/>
          <w:szCs w:val="24"/>
        </w:rPr>
        <w:t xml:space="preserve">  “We partner with the communities we serve to support economic vitality and stability through the development of a skilled local w</w:t>
      </w:r>
      <w:r w:rsidR="00743CD1">
        <w:rPr>
          <w:rFonts w:ascii="Times New Roman" w:hAnsi="Times New Roman" w:cs="Times New Roman"/>
          <w:sz w:val="24"/>
          <w:szCs w:val="24"/>
        </w:rPr>
        <w:t>orkforce” (KCC, 2013, “Mission S</w:t>
      </w:r>
      <w:r w:rsidR="000C3834">
        <w:rPr>
          <w:rFonts w:ascii="Times New Roman" w:hAnsi="Times New Roman" w:cs="Times New Roman"/>
          <w:sz w:val="24"/>
          <w:szCs w:val="24"/>
        </w:rPr>
        <w:t>tatement</w:t>
      </w:r>
      <w:r w:rsidR="00743CD1">
        <w:rPr>
          <w:rFonts w:ascii="Times New Roman" w:hAnsi="Times New Roman" w:cs="Times New Roman"/>
          <w:sz w:val="24"/>
          <w:szCs w:val="24"/>
        </w:rPr>
        <w:t xml:space="preserve">,” </w:t>
      </w:r>
      <w:r w:rsidR="000C3834">
        <w:rPr>
          <w:rFonts w:ascii="Times New Roman" w:hAnsi="Times New Roman" w:cs="Times New Roman"/>
          <w:sz w:val="24"/>
          <w:szCs w:val="24"/>
        </w:rPr>
        <w:t>para</w:t>
      </w:r>
      <w:r w:rsidR="00743CD1">
        <w:rPr>
          <w:rFonts w:ascii="Times New Roman" w:hAnsi="Times New Roman" w:cs="Times New Roman"/>
          <w:sz w:val="24"/>
          <w:szCs w:val="24"/>
        </w:rPr>
        <w:t>.</w:t>
      </w:r>
      <w:r w:rsidR="000C3834">
        <w:rPr>
          <w:rFonts w:ascii="Times New Roman" w:hAnsi="Times New Roman" w:cs="Times New Roman"/>
          <w:sz w:val="24"/>
          <w:szCs w:val="24"/>
        </w:rPr>
        <w:t xml:space="preserve"> 2).  The nursing </w:t>
      </w:r>
      <w:r w:rsidR="00895CF4">
        <w:rPr>
          <w:rFonts w:ascii="Times New Roman" w:hAnsi="Times New Roman" w:cs="Times New Roman"/>
          <w:sz w:val="24"/>
          <w:szCs w:val="24"/>
        </w:rPr>
        <w:t xml:space="preserve">program’s </w:t>
      </w:r>
      <w:r w:rsidR="000C3834">
        <w:rPr>
          <w:rFonts w:ascii="Times New Roman" w:hAnsi="Times New Roman" w:cs="Times New Roman"/>
          <w:sz w:val="24"/>
          <w:szCs w:val="24"/>
        </w:rPr>
        <w:t>mission statement also shares this core value.</w:t>
      </w:r>
    </w:p>
    <w:p w14:paraId="485B9CC4" w14:textId="77777777" w:rsidR="000C3834" w:rsidRDefault="00F77C88"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Health Care System</w:t>
      </w:r>
    </w:p>
    <w:p w14:paraId="7D99D6A7" w14:textId="7DF83E20" w:rsidR="000C3834" w:rsidRDefault="000C3834" w:rsidP="00364215">
      <w:pPr>
        <w:tabs>
          <w:tab w:val="left" w:pos="1680"/>
        </w:tabs>
        <w:spacing w:after="0" w:line="480" w:lineRule="auto"/>
        <w:rPr>
          <w:rFonts w:ascii="Times New Roman" w:hAnsi="Times New Roman" w:cs="Times New Roman"/>
          <w:sz w:val="24"/>
          <w:szCs w:val="24"/>
        </w:rPr>
      </w:pPr>
      <w:r w:rsidRPr="000C3834">
        <w:rPr>
          <w:rFonts w:ascii="Times New Roman" w:hAnsi="Times New Roman" w:cs="Times New Roman"/>
          <w:sz w:val="24"/>
          <w:szCs w:val="24"/>
        </w:rPr>
        <w:t xml:space="preserve">     Bronson Battle Creek Hospital</w:t>
      </w:r>
      <w:r>
        <w:rPr>
          <w:rFonts w:ascii="Times New Roman" w:hAnsi="Times New Roman" w:cs="Times New Roman"/>
          <w:sz w:val="24"/>
          <w:szCs w:val="24"/>
        </w:rPr>
        <w:t xml:space="preserve"> is located next to the KCC campus.  There are also several extended care facilities, </w:t>
      </w:r>
      <w:r w:rsidR="00134885">
        <w:rPr>
          <w:rFonts w:ascii="Times New Roman" w:hAnsi="Times New Roman" w:cs="Times New Roman"/>
          <w:sz w:val="24"/>
          <w:szCs w:val="24"/>
        </w:rPr>
        <w:t xml:space="preserve">physician’s offices, outpatient surgical centers, home health, </w:t>
      </w:r>
      <w:r w:rsidR="0047204E">
        <w:rPr>
          <w:rFonts w:ascii="Times New Roman" w:hAnsi="Times New Roman" w:cs="Times New Roman"/>
          <w:sz w:val="24"/>
          <w:szCs w:val="24"/>
        </w:rPr>
        <w:t xml:space="preserve">a public health department, </w:t>
      </w:r>
      <w:r w:rsidR="00134885">
        <w:rPr>
          <w:rFonts w:ascii="Times New Roman" w:hAnsi="Times New Roman" w:cs="Times New Roman"/>
          <w:sz w:val="24"/>
          <w:szCs w:val="24"/>
        </w:rPr>
        <w:t xml:space="preserve">hospice services and an urgent care.  Borgess Hospital is opening a satellite location for outpatient services in 2014.  Kalamazoo is approximately thirty minutes </w:t>
      </w:r>
      <w:r w:rsidR="00C51400">
        <w:rPr>
          <w:rFonts w:ascii="Times New Roman" w:hAnsi="Times New Roman" w:cs="Times New Roman"/>
          <w:sz w:val="24"/>
          <w:szCs w:val="24"/>
        </w:rPr>
        <w:t>to the west</w:t>
      </w:r>
      <w:r w:rsidR="00134885">
        <w:rPr>
          <w:rFonts w:ascii="Times New Roman" w:hAnsi="Times New Roman" w:cs="Times New Roman"/>
          <w:sz w:val="24"/>
          <w:szCs w:val="24"/>
        </w:rPr>
        <w:t xml:space="preserve"> and supports two major hospitals.  </w:t>
      </w:r>
      <w:r w:rsidR="00C51400">
        <w:rPr>
          <w:rFonts w:ascii="Times New Roman" w:hAnsi="Times New Roman" w:cs="Times New Roman"/>
          <w:sz w:val="24"/>
          <w:szCs w:val="24"/>
        </w:rPr>
        <w:t xml:space="preserve">Oaklawn Hospital is twenty minutes to the east.   This gives KCC students four </w:t>
      </w:r>
      <w:r w:rsidR="00743CD1">
        <w:rPr>
          <w:rFonts w:ascii="Times New Roman" w:hAnsi="Times New Roman" w:cs="Times New Roman"/>
          <w:sz w:val="24"/>
          <w:szCs w:val="24"/>
        </w:rPr>
        <w:t xml:space="preserve">acute care </w:t>
      </w:r>
      <w:r w:rsidR="00C51400">
        <w:rPr>
          <w:rFonts w:ascii="Times New Roman" w:hAnsi="Times New Roman" w:cs="Times New Roman"/>
          <w:sz w:val="24"/>
          <w:szCs w:val="24"/>
        </w:rPr>
        <w:t xml:space="preserve">clinical sites within easy driving distance.  </w:t>
      </w:r>
      <w:r w:rsidR="00134885">
        <w:rPr>
          <w:rFonts w:ascii="Times New Roman" w:hAnsi="Times New Roman" w:cs="Times New Roman"/>
          <w:sz w:val="24"/>
          <w:szCs w:val="24"/>
        </w:rPr>
        <w:t>Health care provisions in the area are ad</w:t>
      </w:r>
      <w:r w:rsidR="00F77C88">
        <w:rPr>
          <w:rFonts w:ascii="Times New Roman" w:hAnsi="Times New Roman" w:cs="Times New Roman"/>
          <w:sz w:val="24"/>
          <w:szCs w:val="24"/>
        </w:rPr>
        <w:t>equate at present for those who are insured.</w:t>
      </w:r>
      <w:r w:rsidR="00134885">
        <w:rPr>
          <w:rFonts w:ascii="Times New Roman" w:hAnsi="Times New Roman" w:cs="Times New Roman"/>
          <w:sz w:val="24"/>
          <w:szCs w:val="24"/>
        </w:rPr>
        <w:t xml:space="preserve"> There is not a wait time for physician appointments and/or hospital admissions.  </w:t>
      </w:r>
      <w:r w:rsidR="00F77C88">
        <w:rPr>
          <w:rFonts w:ascii="Times New Roman" w:hAnsi="Times New Roman" w:cs="Times New Roman"/>
          <w:sz w:val="24"/>
          <w:szCs w:val="24"/>
        </w:rPr>
        <w:t>On the other hand</w:t>
      </w:r>
      <w:r w:rsidR="00743CD1">
        <w:rPr>
          <w:rFonts w:ascii="Times New Roman" w:hAnsi="Times New Roman" w:cs="Times New Roman"/>
          <w:sz w:val="24"/>
          <w:szCs w:val="24"/>
        </w:rPr>
        <w:t>,</w:t>
      </w:r>
      <w:r w:rsidR="00F77C88">
        <w:rPr>
          <w:rFonts w:ascii="Times New Roman" w:hAnsi="Times New Roman" w:cs="Times New Roman"/>
          <w:sz w:val="24"/>
          <w:szCs w:val="24"/>
        </w:rPr>
        <w:t xml:space="preserve"> there is a need for more health care and nursing services to be available for those covered by Medicaid and Medicare.</w:t>
      </w:r>
    </w:p>
    <w:p w14:paraId="11CCC180" w14:textId="77777777" w:rsidR="00F77C88" w:rsidRDefault="00F77C88"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Need for Program</w:t>
      </w:r>
    </w:p>
    <w:p w14:paraId="772816A6" w14:textId="3774526D" w:rsidR="00787071" w:rsidRPr="00787071" w:rsidRDefault="00787071"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787071">
        <w:rPr>
          <w:rFonts w:ascii="Times New Roman" w:hAnsi="Times New Roman" w:cs="Times New Roman"/>
          <w:sz w:val="24"/>
          <w:szCs w:val="24"/>
        </w:rPr>
        <w:t>Even with the current recommendations for entry level into practice, the ADN still has a strong following.  This view stems from the fact the ADN represents the majority of the current registered nurse workforce.  “Associate degree nursing is in a unique position to address two challenges currently facing the nursing profession - the shortage of registered nurses and the lack of adequate numbers of baccalaureate degree prepared nurses” (Star</w:t>
      </w:r>
      <w:r w:rsidR="00743CD1">
        <w:rPr>
          <w:rFonts w:ascii="Times New Roman" w:hAnsi="Times New Roman" w:cs="Times New Roman"/>
          <w:sz w:val="24"/>
          <w:szCs w:val="24"/>
        </w:rPr>
        <w:t>r</w:t>
      </w:r>
      <w:r w:rsidRPr="00787071">
        <w:rPr>
          <w:rFonts w:ascii="Times New Roman" w:hAnsi="Times New Roman" w:cs="Times New Roman"/>
          <w:sz w:val="24"/>
          <w:szCs w:val="24"/>
        </w:rPr>
        <w:t>, 2010, p. 129).  Completion of the ADN program can be attained in three years, cutting cost, and placing the registered nurse into the workforce sooner.  The ADN option offers many candidates a career opportunity they may not otherwise have. These programs are offered at community colleges, and many classes are scheduled at night allowing the candidates to work while attending.</w:t>
      </w:r>
    </w:p>
    <w:p w14:paraId="57F9E5A0" w14:textId="048B02BB" w:rsidR="00F34115" w:rsidRDefault="00F34115"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With approximately 10,000 baby boomers turning 65 daily, the demand for registered nurses will continue to grow.</w:t>
      </w:r>
      <w:r w:rsidR="003422B7">
        <w:rPr>
          <w:rFonts w:ascii="Times New Roman" w:hAnsi="Times New Roman" w:cs="Times New Roman"/>
          <w:sz w:val="24"/>
          <w:szCs w:val="24"/>
        </w:rPr>
        <w:t xml:space="preserve">  Located in Calhoun County, ranking 78</w:t>
      </w:r>
      <w:r w:rsidR="003422B7" w:rsidRPr="003422B7">
        <w:rPr>
          <w:rFonts w:ascii="Times New Roman" w:hAnsi="Times New Roman" w:cs="Times New Roman"/>
          <w:sz w:val="24"/>
          <w:szCs w:val="24"/>
          <w:vertAlign w:val="superscript"/>
        </w:rPr>
        <w:t>th</w:t>
      </w:r>
      <w:r w:rsidR="003422B7">
        <w:rPr>
          <w:rFonts w:ascii="Times New Roman" w:hAnsi="Times New Roman" w:cs="Times New Roman"/>
          <w:sz w:val="24"/>
          <w:szCs w:val="24"/>
        </w:rPr>
        <w:t xml:space="preserve"> in </w:t>
      </w:r>
      <w:r w:rsidR="00743CD1">
        <w:rPr>
          <w:rFonts w:ascii="Times New Roman" w:hAnsi="Times New Roman" w:cs="Times New Roman"/>
          <w:sz w:val="24"/>
          <w:szCs w:val="24"/>
        </w:rPr>
        <w:t xml:space="preserve">poor </w:t>
      </w:r>
      <w:r w:rsidR="003422B7">
        <w:rPr>
          <w:rFonts w:ascii="Times New Roman" w:hAnsi="Times New Roman" w:cs="Times New Roman"/>
          <w:sz w:val="24"/>
          <w:szCs w:val="24"/>
        </w:rPr>
        <w:t>health outcomes, the continued need for registered nurses is evident (</w:t>
      </w:r>
      <w:r w:rsidR="00F77C88">
        <w:rPr>
          <w:rFonts w:ascii="Times New Roman" w:hAnsi="Times New Roman" w:cs="Times New Roman"/>
          <w:sz w:val="24"/>
          <w:szCs w:val="24"/>
        </w:rPr>
        <w:t>Robert Wood Johnson Foundation, 2013).  Calhoun County still has a high tobacco use and obesity rate.  There is an unrelenting need for nursing professionals to provide care, research and education to the public.</w:t>
      </w:r>
      <w:r w:rsidR="00787071">
        <w:rPr>
          <w:rFonts w:ascii="Times New Roman" w:hAnsi="Times New Roman" w:cs="Times New Roman"/>
          <w:sz w:val="24"/>
          <w:szCs w:val="24"/>
        </w:rPr>
        <w:t xml:space="preserve">  In order to produce the number of nursing professionals at the rate needed, the ADN program will remain a successful and viable option.</w:t>
      </w:r>
    </w:p>
    <w:p w14:paraId="28EB06C4" w14:textId="77777777" w:rsidR="0047204E" w:rsidRDefault="00F77C88" w:rsidP="00364215">
      <w:pPr>
        <w:tabs>
          <w:tab w:val="left" w:pos="1680"/>
        </w:tabs>
        <w:spacing w:after="0" w:line="480" w:lineRule="auto"/>
        <w:rPr>
          <w:rFonts w:ascii="Times New Roman" w:hAnsi="Times New Roman" w:cs="Times New Roman"/>
          <w:b/>
          <w:sz w:val="24"/>
          <w:szCs w:val="24"/>
        </w:rPr>
      </w:pPr>
      <w:r w:rsidRPr="00F77C88">
        <w:rPr>
          <w:rFonts w:ascii="Times New Roman" w:hAnsi="Times New Roman" w:cs="Times New Roman"/>
          <w:b/>
          <w:sz w:val="24"/>
          <w:szCs w:val="24"/>
        </w:rPr>
        <w:t>Nursing Profession</w:t>
      </w:r>
    </w:p>
    <w:p w14:paraId="5B6F464C" w14:textId="63F47F52" w:rsidR="001F3BDE" w:rsidRDefault="001F3BDE"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There are professional nursing organizations available to support the nursing profession.  On the national level the American Nurses Association is one option.  Many nurses both ADN and BSN are members of the Michigan Nurses Association</w:t>
      </w:r>
      <w:r w:rsidR="00547445">
        <w:rPr>
          <w:rFonts w:ascii="Times New Roman" w:hAnsi="Times New Roman" w:cs="Times New Roman"/>
          <w:sz w:val="24"/>
          <w:szCs w:val="24"/>
        </w:rPr>
        <w:t xml:space="preserve"> either by choice</w:t>
      </w:r>
      <w:r w:rsidR="00743CD1">
        <w:rPr>
          <w:rFonts w:ascii="Times New Roman" w:hAnsi="Times New Roman" w:cs="Times New Roman"/>
          <w:sz w:val="24"/>
          <w:szCs w:val="24"/>
        </w:rPr>
        <w:t>,</w:t>
      </w:r>
      <w:r w:rsidR="00547445">
        <w:rPr>
          <w:rFonts w:ascii="Times New Roman" w:hAnsi="Times New Roman" w:cs="Times New Roman"/>
          <w:sz w:val="24"/>
          <w:szCs w:val="24"/>
        </w:rPr>
        <w:t xml:space="preserve"> or as a condition of their employment related to union membership.  Many of my peers are </w:t>
      </w:r>
      <w:r w:rsidR="00536F2F">
        <w:rPr>
          <w:rFonts w:ascii="Times New Roman" w:hAnsi="Times New Roman" w:cs="Times New Roman"/>
          <w:sz w:val="24"/>
          <w:szCs w:val="24"/>
        </w:rPr>
        <w:t xml:space="preserve">also </w:t>
      </w:r>
      <w:r w:rsidR="00547445">
        <w:rPr>
          <w:rFonts w:ascii="Times New Roman" w:hAnsi="Times New Roman" w:cs="Times New Roman"/>
          <w:sz w:val="24"/>
          <w:szCs w:val="24"/>
        </w:rPr>
        <w:t>members of nursing organizations specific to their area of practice.</w:t>
      </w:r>
    </w:p>
    <w:p w14:paraId="56E8BB2F" w14:textId="588EC6C4" w:rsidR="00536F2F" w:rsidRDefault="00536F2F"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For many years, the majority of nurses in this area have been ADN prepared.  I believe this is partially related to the convenience of the KCC nursing program.  Secondly, as mentioned above, the ADN programs is less expensive and requires less time.  Bronson Battle Creek Hospital will currently hire ADN prepared nurses with the commitment to obtain a BSN </w:t>
      </w:r>
      <w:r w:rsidR="00B206C1">
        <w:rPr>
          <w:rFonts w:ascii="Times New Roman" w:hAnsi="Times New Roman" w:cs="Times New Roman"/>
          <w:sz w:val="24"/>
          <w:szCs w:val="24"/>
        </w:rPr>
        <w:t xml:space="preserve">within five years of hire.  </w:t>
      </w:r>
    </w:p>
    <w:p w14:paraId="3961D14B" w14:textId="77777777" w:rsidR="00B206C1" w:rsidRDefault="00B206C1"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Regulation and Accreditation Requirements</w:t>
      </w:r>
    </w:p>
    <w:p w14:paraId="78A6EE34" w14:textId="5C0E54E4" w:rsidR="00390978" w:rsidRDefault="00390978" w:rsidP="00364215">
      <w:pPr>
        <w:tabs>
          <w:tab w:val="left" w:pos="1680"/>
        </w:tabs>
        <w:spacing w:after="0" w:line="480" w:lineRule="auto"/>
        <w:rPr>
          <w:rFonts w:ascii="Times New Roman" w:hAnsi="Times New Roman" w:cs="Times New Roman"/>
          <w:sz w:val="24"/>
          <w:szCs w:val="24"/>
        </w:rPr>
      </w:pPr>
      <w:r w:rsidRPr="00390978">
        <w:rPr>
          <w:rFonts w:ascii="Times New Roman" w:hAnsi="Times New Roman" w:cs="Times New Roman"/>
          <w:sz w:val="24"/>
          <w:szCs w:val="24"/>
        </w:rPr>
        <w:t xml:space="preserve">     </w:t>
      </w:r>
      <w:r>
        <w:rPr>
          <w:rFonts w:ascii="Times New Roman" w:hAnsi="Times New Roman" w:cs="Times New Roman"/>
          <w:sz w:val="24"/>
          <w:szCs w:val="24"/>
        </w:rPr>
        <w:t>KCC</w:t>
      </w:r>
      <w:r w:rsidRPr="00390978">
        <w:rPr>
          <w:rFonts w:ascii="Times New Roman" w:hAnsi="Times New Roman" w:cs="Times New Roman"/>
          <w:sz w:val="24"/>
          <w:szCs w:val="24"/>
        </w:rPr>
        <w:t xml:space="preserve"> is accredited through the Higher Learning Commission of the North Central Association of Colleges and Schools, Council on Accreditation of Allied Health Programs, Council on Accreditation of Allied Health Programs, and the State of Michigan Board of Nursing (State University, 2013, “Accreditation</w:t>
      </w:r>
      <w:r w:rsidR="00743CD1">
        <w:rPr>
          <w:rFonts w:ascii="Times New Roman" w:hAnsi="Times New Roman" w:cs="Times New Roman"/>
          <w:sz w:val="24"/>
          <w:szCs w:val="24"/>
        </w:rPr>
        <w:t>,</w:t>
      </w:r>
      <w:r w:rsidRPr="00390978">
        <w:rPr>
          <w:rFonts w:ascii="Times New Roman" w:hAnsi="Times New Roman" w:cs="Times New Roman"/>
          <w:sz w:val="24"/>
          <w:szCs w:val="24"/>
        </w:rPr>
        <w:t>” para</w:t>
      </w:r>
      <w:r w:rsidR="00743CD1">
        <w:rPr>
          <w:rFonts w:ascii="Times New Roman" w:hAnsi="Times New Roman" w:cs="Times New Roman"/>
          <w:sz w:val="24"/>
          <w:szCs w:val="24"/>
        </w:rPr>
        <w:t>.</w:t>
      </w:r>
      <w:r w:rsidRPr="00390978">
        <w:rPr>
          <w:rFonts w:ascii="Times New Roman" w:hAnsi="Times New Roman" w:cs="Times New Roman"/>
          <w:sz w:val="24"/>
          <w:szCs w:val="24"/>
        </w:rPr>
        <w:t xml:space="preserve"> 5).</w:t>
      </w:r>
      <w:r>
        <w:rPr>
          <w:rFonts w:ascii="Times New Roman" w:hAnsi="Times New Roman" w:cs="Times New Roman"/>
          <w:sz w:val="24"/>
          <w:szCs w:val="24"/>
        </w:rPr>
        <w:t xml:space="preserve">  The current curriculum </w:t>
      </w:r>
      <w:r w:rsidR="00A71F4D">
        <w:rPr>
          <w:rFonts w:ascii="Times New Roman" w:hAnsi="Times New Roman" w:cs="Times New Roman"/>
          <w:sz w:val="24"/>
          <w:szCs w:val="24"/>
        </w:rPr>
        <w:t xml:space="preserve">appears to be </w:t>
      </w:r>
      <w:r>
        <w:rPr>
          <w:rFonts w:ascii="Times New Roman" w:hAnsi="Times New Roman" w:cs="Times New Roman"/>
          <w:sz w:val="24"/>
          <w:szCs w:val="24"/>
        </w:rPr>
        <w:t xml:space="preserve">in compliance with these accreditation agencies.  Any changes in the current ADN curriculum would require </w:t>
      </w:r>
      <w:r w:rsidR="00A71F4D">
        <w:rPr>
          <w:rFonts w:ascii="Times New Roman" w:hAnsi="Times New Roman" w:cs="Times New Roman"/>
          <w:sz w:val="24"/>
          <w:szCs w:val="24"/>
        </w:rPr>
        <w:t xml:space="preserve">a </w:t>
      </w:r>
      <w:r>
        <w:rPr>
          <w:rFonts w:ascii="Times New Roman" w:hAnsi="Times New Roman" w:cs="Times New Roman"/>
          <w:sz w:val="24"/>
          <w:szCs w:val="24"/>
        </w:rPr>
        <w:t xml:space="preserve">review to assure they </w:t>
      </w:r>
      <w:r w:rsidR="00A71F4D">
        <w:rPr>
          <w:rFonts w:ascii="Times New Roman" w:hAnsi="Times New Roman" w:cs="Times New Roman"/>
          <w:sz w:val="24"/>
          <w:szCs w:val="24"/>
        </w:rPr>
        <w:t xml:space="preserve">continue to </w:t>
      </w:r>
      <w:r>
        <w:rPr>
          <w:rFonts w:ascii="Times New Roman" w:hAnsi="Times New Roman" w:cs="Times New Roman"/>
          <w:sz w:val="24"/>
          <w:szCs w:val="24"/>
        </w:rPr>
        <w:t>meet or exceed the requirements for local and national standards.</w:t>
      </w:r>
    </w:p>
    <w:p w14:paraId="370D376E" w14:textId="77777777" w:rsidR="00390978" w:rsidRDefault="00390978" w:rsidP="00364215">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Financial Support</w:t>
      </w:r>
    </w:p>
    <w:p w14:paraId="1114383A" w14:textId="192AA2A5" w:rsidR="00046C92" w:rsidRDefault="00C052C7" w:rsidP="0036421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90978">
        <w:rPr>
          <w:rFonts w:ascii="Times New Roman" w:hAnsi="Times New Roman" w:cs="Times New Roman"/>
          <w:sz w:val="24"/>
          <w:szCs w:val="24"/>
        </w:rPr>
        <w:t>A complete analysis of the financial stability of the ADN program would be an essential part of a curriculum re-design.</w:t>
      </w:r>
      <w:r w:rsidR="00046C92">
        <w:rPr>
          <w:rFonts w:ascii="Times New Roman" w:hAnsi="Times New Roman" w:cs="Times New Roman"/>
          <w:sz w:val="24"/>
          <w:szCs w:val="24"/>
        </w:rPr>
        <w:t xml:space="preserve">  A new budget may need to be developed and possibly new partnerships developed.  “Other items of study include how the program is financed and the major sources of revenues such as fees, tuition, state support, private contributions, grants, scholarships or endowments” (Keating, 2011, p. 100).</w:t>
      </w:r>
      <w:r w:rsidR="00A76D2A">
        <w:rPr>
          <w:rFonts w:ascii="Times New Roman" w:hAnsi="Times New Roman" w:cs="Times New Roman"/>
          <w:sz w:val="24"/>
          <w:szCs w:val="24"/>
        </w:rPr>
        <w:t xml:space="preserve">  The financial stability and job market of the area may also impact the success of the nursing program.</w:t>
      </w:r>
    </w:p>
    <w:p w14:paraId="4FBDC490" w14:textId="77777777" w:rsidR="00B206C1" w:rsidRDefault="00046C92" w:rsidP="00046C92">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Internal Frame Factors</w:t>
      </w:r>
    </w:p>
    <w:p w14:paraId="3E2AAAB2" w14:textId="7F01AA78" w:rsidR="00046C92" w:rsidRDefault="00685D15" w:rsidP="00046C92">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685D15">
        <w:rPr>
          <w:rFonts w:ascii="Times New Roman" w:hAnsi="Times New Roman" w:cs="Times New Roman"/>
          <w:sz w:val="24"/>
          <w:szCs w:val="24"/>
        </w:rPr>
        <w:t>Once the external frame factors</w:t>
      </w:r>
      <w:r>
        <w:rPr>
          <w:rFonts w:ascii="Times New Roman" w:hAnsi="Times New Roman" w:cs="Times New Roman"/>
          <w:sz w:val="24"/>
          <w:szCs w:val="24"/>
        </w:rPr>
        <w:t xml:space="preserve"> have been identified, the curriculum design team can move on to the assessment of the internal frame factors.  “Internal frame factors are those factors that </w:t>
      </w:r>
      <w:r>
        <w:rPr>
          <w:rFonts w:ascii="Times New Roman" w:hAnsi="Times New Roman" w:cs="Times New Roman"/>
          <w:sz w:val="24"/>
          <w:szCs w:val="24"/>
        </w:rPr>
        <w:lastRenderedPageBreak/>
        <w:t>influence curriculum development and are within the parent institution and the program itself” (Keating, 2011, p. 92).  Internal frame factors to cons</w:t>
      </w:r>
      <w:r w:rsidR="00AB1A52">
        <w:rPr>
          <w:rFonts w:ascii="Times New Roman" w:hAnsi="Times New Roman" w:cs="Times New Roman"/>
          <w:sz w:val="24"/>
          <w:szCs w:val="24"/>
        </w:rPr>
        <w:t>ider are</w:t>
      </w:r>
    </w:p>
    <w:p w14:paraId="05E3351A" w14:textId="77777777" w:rsidR="00685D15" w:rsidRDefault="00685D15" w:rsidP="00685D15">
      <w:pPr>
        <w:pStyle w:val="ListParagraph"/>
        <w:numPr>
          <w:ilvl w:val="0"/>
          <w:numId w:val="2"/>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description and organizational structure of the institution;</w:t>
      </w:r>
    </w:p>
    <w:p w14:paraId="7878D007" w14:textId="77777777" w:rsidR="00685D15" w:rsidRDefault="00685D15" w:rsidP="00685D15">
      <w:pPr>
        <w:pStyle w:val="ListParagraph"/>
        <w:numPr>
          <w:ilvl w:val="0"/>
          <w:numId w:val="2"/>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mission, purpose, philosophy, and goals;</w:t>
      </w:r>
    </w:p>
    <w:p w14:paraId="4DD1957A" w14:textId="77777777" w:rsidR="00685D15" w:rsidRDefault="00685D15" w:rsidP="00685D15">
      <w:pPr>
        <w:pStyle w:val="ListParagraph"/>
        <w:numPr>
          <w:ilvl w:val="0"/>
          <w:numId w:val="2"/>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internal economic status;</w:t>
      </w:r>
    </w:p>
    <w:p w14:paraId="7C6049C0" w14:textId="77777777" w:rsidR="00685D15" w:rsidRDefault="00685D15" w:rsidP="00685D15">
      <w:pPr>
        <w:pStyle w:val="ListParagraph"/>
        <w:numPr>
          <w:ilvl w:val="0"/>
          <w:numId w:val="2"/>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resources within the institution and nursing program;</w:t>
      </w:r>
      <w:r w:rsidR="006D5B44">
        <w:rPr>
          <w:rFonts w:ascii="Times New Roman" w:hAnsi="Times New Roman" w:cs="Times New Roman"/>
          <w:sz w:val="24"/>
          <w:szCs w:val="24"/>
        </w:rPr>
        <w:t xml:space="preserve"> and</w:t>
      </w:r>
    </w:p>
    <w:p w14:paraId="14FA4230" w14:textId="0F01FD91" w:rsidR="00EE1DBF" w:rsidRDefault="006D5B44" w:rsidP="00EE1DBF">
      <w:pPr>
        <w:pStyle w:val="ListParagraph"/>
        <w:numPr>
          <w:ilvl w:val="0"/>
          <w:numId w:val="2"/>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facu</w:t>
      </w:r>
      <w:r w:rsidR="00AB1A52">
        <w:rPr>
          <w:rFonts w:ascii="Times New Roman" w:hAnsi="Times New Roman" w:cs="Times New Roman"/>
          <w:sz w:val="24"/>
          <w:szCs w:val="24"/>
        </w:rPr>
        <w:t>lty and student characteristics</w:t>
      </w:r>
      <w:r>
        <w:rPr>
          <w:rFonts w:ascii="Times New Roman" w:hAnsi="Times New Roman" w:cs="Times New Roman"/>
          <w:sz w:val="24"/>
          <w:szCs w:val="24"/>
        </w:rPr>
        <w:t xml:space="preserve"> (Keating, 2011, p. 123)</w:t>
      </w:r>
      <w:r w:rsidR="00AB1A52">
        <w:rPr>
          <w:rFonts w:ascii="Times New Roman" w:hAnsi="Times New Roman" w:cs="Times New Roman"/>
          <w:sz w:val="24"/>
          <w:szCs w:val="24"/>
        </w:rPr>
        <w:t>.</w:t>
      </w:r>
    </w:p>
    <w:p w14:paraId="5FC9F398" w14:textId="77777777" w:rsidR="00EE1DBF" w:rsidRPr="00EE1DBF" w:rsidRDefault="00EE1DBF" w:rsidP="00EE1DBF">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Description and Organizational Structure</w:t>
      </w:r>
    </w:p>
    <w:p w14:paraId="6192E4FC" w14:textId="64953452" w:rsidR="003F5221" w:rsidRDefault="00180F0E"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KCC is well known for its allied health programs.  The ADN nursing program is respected in the community and surrounding areas.  The campus is small and easily navigated.  Located next to the hospital, the campus provides easy access to academic courses, simulations and clinicals.  The campus has grown since it originated, and with addition of Miller College, KCC </w:t>
      </w:r>
      <w:r w:rsidR="000F58B7">
        <w:rPr>
          <w:rFonts w:ascii="Times New Roman" w:hAnsi="Times New Roman" w:cs="Times New Roman"/>
          <w:sz w:val="24"/>
          <w:szCs w:val="24"/>
        </w:rPr>
        <w:t xml:space="preserve">will continue to attract nursing students.  </w:t>
      </w:r>
    </w:p>
    <w:p w14:paraId="5B677E6C" w14:textId="15FD401E" w:rsidR="00EE15D7" w:rsidRDefault="003F5221"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curriculum re-design will need to follow the hierarchy of the college for approval and implementation (Keating, 2011).  KCC has a well-developed organizational chart to guide the direction of this process.</w:t>
      </w:r>
      <w:r w:rsidR="00EE1DBF">
        <w:rPr>
          <w:rFonts w:ascii="Times New Roman" w:hAnsi="Times New Roman" w:cs="Times New Roman"/>
          <w:sz w:val="24"/>
          <w:szCs w:val="24"/>
        </w:rPr>
        <w:t xml:space="preserve">  Communication is key to assure success.</w:t>
      </w:r>
    </w:p>
    <w:p w14:paraId="2C69DE23" w14:textId="77777777" w:rsidR="00EE1DBF" w:rsidRDefault="00EE1DBF" w:rsidP="00EE15D7">
      <w:pPr>
        <w:tabs>
          <w:tab w:val="left" w:pos="1680"/>
        </w:tabs>
        <w:spacing w:after="0" w:line="480" w:lineRule="auto"/>
        <w:rPr>
          <w:rFonts w:ascii="Times New Roman" w:hAnsi="Times New Roman" w:cs="Times New Roman"/>
          <w:b/>
          <w:sz w:val="24"/>
          <w:szCs w:val="24"/>
        </w:rPr>
      </w:pPr>
      <w:r w:rsidRPr="00EE1DBF">
        <w:rPr>
          <w:rFonts w:ascii="Times New Roman" w:hAnsi="Times New Roman" w:cs="Times New Roman"/>
          <w:b/>
          <w:sz w:val="24"/>
          <w:szCs w:val="24"/>
        </w:rPr>
        <w:t>Mission, Philosophy, and Goals</w:t>
      </w:r>
    </w:p>
    <w:p w14:paraId="747BA394" w14:textId="5DA2B194" w:rsidR="00277842" w:rsidRDefault="00EE1DBF"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2F0346">
        <w:rPr>
          <w:rFonts w:ascii="Times New Roman" w:hAnsi="Times New Roman" w:cs="Times New Roman"/>
          <w:sz w:val="24"/>
          <w:szCs w:val="24"/>
        </w:rPr>
        <w:t xml:space="preserve">Evaluation of the institution’s mission, philosophy and goals must be clear.  The nursing program must reflect these goals and values through their mission statement and philosophy.  KCC has an existing mission and vision statement with identified core components.  </w:t>
      </w:r>
      <w:r w:rsidR="00277842">
        <w:rPr>
          <w:rFonts w:ascii="Times New Roman" w:hAnsi="Times New Roman" w:cs="Times New Roman"/>
          <w:sz w:val="24"/>
          <w:szCs w:val="24"/>
        </w:rPr>
        <w:t>It reflects the three areas needed in higher learning institutions, “education, service, and scholarship/research” (Keating, 2011, p. 125).</w:t>
      </w:r>
    </w:p>
    <w:p w14:paraId="463F4DD1" w14:textId="3EC37DE1" w:rsidR="00094D30" w:rsidRDefault="00C052C7"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7842">
        <w:rPr>
          <w:rFonts w:ascii="Times New Roman" w:hAnsi="Times New Roman" w:cs="Times New Roman"/>
          <w:sz w:val="24"/>
          <w:szCs w:val="24"/>
        </w:rPr>
        <w:t>The KCC nursing mission and philosophy attempts to support the institution’s mission and vision statement</w:t>
      </w:r>
      <w:r w:rsidR="00094D30">
        <w:rPr>
          <w:rFonts w:ascii="Times New Roman" w:hAnsi="Times New Roman" w:cs="Times New Roman"/>
          <w:sz w:val="24"/>
          <w:szCs w:val="24"/>
        </w:rPr>
        <w:t xml:space="preserve"> through its first sentence</w:t>
      </w:r>
      <w:r w:rsidR="00277842">
        <w:rPr>
          <w:rFonts w:ascii="Times New Roman" w:hAnsi="Times New Roman" w:cs="Times New Roman"/>
          <w:sz w:val="24"/>
          <w:szCs w:val="24"/>
        </w:rPr>
        <w:t xml:space="preserve"> “the nursing educational community shares in the mission of Kellogg Community College”</w:t>
      </w:r>
      <w:r w:rsidR="00094D30">
        <w:rPr>
          <w:rFonts w:ascii="Times New Roman" w:hAnsi="Times New Roman" w:cs="Times New Roman"/>
          <w:sz w:val="24"/>
          <w:szCs w:val="24"/>
        </w:rPr>
        <w:t xml:space="preserve"> </w:t>
      </w:r>
      <w:r w:rsidR="00277842">
        <w:rPr>
          <w:rFonts w:ascii="Times New Roman" w:hAnsi="Times New Roman" w:cs="Times New Roman"/>
          <w:sz w:val="24"/>
          <w:szCs w:val="24"/>
        </w:rPr>
        <w:t>(KCC, 2013, “Mission</w:t>
      </w:r>
      <w:r w:rsidR="00CC00B5">
        <w:rPr>
          <w:rFonts w:ascii="Times New Roman" w:hAnsi="Times New Roman" w:cs="Times New Roman"/>
          <w:sz w:val="24"/>
          <w:szCs w:val="24"/>
        </w:rPr>
        <w:t>,”</w:t>
      </w:r>
      <w:r w:rsidR="00277842">
        <w:rPr>
          <w:rFonts w:ascii="Times New Roman" w:hAnsi="Times New Roman" w:cs="Times New Roman"/>
          <w:sz w:val="24"/>
          <w:szCs w:val="24"/>
        </w:rPr>
        <w:t xml:space="preserve"> para</w:t>
      </w:r>
      <w:r w:rsidR="00CC00B5">
        <w:rPr>
          <w:rFonts w:ascii="Times New Roman" w:hAnsi="Times New Roman" w:cs="Times New Roman"/>
          <w:sz w:val="24"/>
          <w:szCs w:val="24"/>
        </w:rPr>
        <w:t>.</w:t>
      </w:r>
      <w:r w:rsidR="00277842">
        <w:rPr>
          <w:rFonts w:ascii="Times New Roman" w:hAnsi="Times New Roman" w:cs="Times New Roman"/>
          <w:sz w:val="24"/>
          <w:szCs w:val="24"/>
        </w:rPr>
        <w:t xml:space="preserve"> 1).  </w:t>
      </w:r>
      <w:r w:rsidR="00094D30">
        <w:rPr>
          <w:rFonts w:ascii="Times New Roman" w:hAnsi="Times New Roman" w:cs="Times New Roman"/>
          <w:sz w:val="24"/>
          <w:szCs w:val="24"/>
        </w:rPr>
        <w:t>The remainder of the mission statement is lengthy and could benefit from revision.</w:t>
      </w:r>
    </w:p>
    <w:p w14:paraId="059917E2" w14:textId="77777777" w:rsidR="00E70A64" w:rsidRDefault="00E70A64" w:rsidP="00EE15D7">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Internal Economic Status</w:t>
      </w:r>
    </w:p>
    <w:p w14:paraId="5D35DB1E" w14:textId="7469CB4B" w:rsidR="00A76D2A" w:rsidRDefault="00A76D2A"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A76D2A">
        <w:rPr>
          <w:rFonts w:ascii="Times New Roman" w:hAnsi="Times New Roman" w:cs="Times New Roman"/>
          <w:sz w:val="24"/>
          <w:szCs w:val="24"/>
        </w:rPr>
        <w:t>A budget analysis of the current nursing curriculum</w:t>
      </w:r>
      <w:r>
        <w:rPr>
          <w:rFonts w:ascii="Times New Roman" w:hAnsi="Times New Roman" w:cs="Times New Roman"/>
          <w:sz w:val="24"/>
          <w:szCs w:val="24"/>
        </w:rPr>
        <w:t xml:space="preserve"> is necessary.  It is essential to determine the financial future of the existing program.  If the nursing program is not self-sustained financially it may be necessary to seek other funding options prior to the expansion or re-design of the curriculum.  A thorough evaluation of existing resources would be helpful prior to performing this step.</w:t>
      </w:r>
    </w:p>
    <w:p w14:paraId="7623F991" w14:textId="77777777" w:rsidR="00A76D2A" w:rsidRDefault="005873DA" w:rsidP="00EE15D7">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Internal Resources Available</w:t>
      </w:r>
    </w:p>
    <w:p w14:paraId="5D2A308D" w14:textId="6058FB81" w:rsidR="00EC217C" w:rsidRDefault="005873DA" w:rsidP="00EE15D7">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An inventory of the nursing program’s </w:t>
      </w:r>
      <w:r w:rsidR="00EF0C82">
        <w:rPr>
          <w:rFonts w:ascii="Times New Roman" w:hAnsi="Times New Roman" w:cs="Times New Roman"/>
          <w:sz w:val="24"/>
          <w:szCs w:val="24"/>
        </w:rPr>
        <w:t>existing resources</w:t>
      </w:r>
      <w:r>
        <w:rPr>
          <w:rFonts w:ascii="Times New Roman" w:hAnsi="Times New Roman" w:cs="Times New Roman"/>
          <w:sz w:val="24"/>
          <w:szCs w:val="24"/>
        </w:rPr>
        <w:t xml:space="preserve"> will determine the availability </w:t>
      </w:r>
      <w:r w:rsidR="00EF0C82">
        <w:rPr>
          <w:rFonts w:ascii="Times New Roman" w:hAnsi="Times New Roman" w:cs="Times New Roman"/>
          <w:sz w:val="24"/>
          <w:szCs w:val="24"/>
        </w:rPr>
        <w:t xml:space="preserve">and possible needs of a curriculum </w:t>
      </w:r>
      <w:r w:rsidR="00EC217C">
        <w:rPr>
          <w:rFonts w:ascii="Times New Roman" w:hAnsi="Times New Roman" w:cs="Times New Roman"/>
          <w:sz w:val="24"/>
          <w:szCs w:val="24"/>
        </w:rPr>
        <w:t>re-design.  This may i</w:t>
      </w:r>
      <w:r w:rsidR="00EF0C82">
        <w:rPr>
          <w:rFonts w:ascii="Times New Roman" w:hAnsi="Times New Roman" w:cs="Times New Roman"/>
          <w:sz w:val="24"/>
          <w:szCs w:val="24"/>
        </w:rPr>
        <w:t>nclude books, classrooms, supplies, computers, technology support, medical equipment, and any other resource</w:t>
      </w:r>
      <w:r w:rsidR="00EC217C">
        <w:rPr>
          <w:rFonts w:ascii="Times New Roman" w:hAnsi="Times New Roman" w:cs="Times New Roman"/>
          <w:sz w:val="24"/>
          <w:szCs w:val="24"/>
        </w:rPr>
        <w:t>s</w:t>
      </w:r>
      <w:r w:rsidR="00EF0C82">
        <w:rPr>
          <w:rFonts w:ascii="Times New Roman" w:hAnsi="Times New Roman" w:cs="Times New Roman"/>
          <w:sz w:val="24"/>
          <w:szCs w:val="24"/>
        </w:rPr>
        <w:t xml:space="preserve"> currently available</w:t>
      </w:r>
      <w:r w:rsidR="00B12DBE">
        <w:rPr>
          <w:rFonts w:ascii="Times New Roman" w:hAnsi="Times New Roman" w:cs="Times New Roman"/>
          <w:sz w:val="24"/>
          <w:szCs w:val="24"/>
        </w:rPr>
        <w:t xml:space="preserve"> (Keating, 2011)</w:t>
      </w:r>
      <w:r w:rsidR="00EF0C82">
        <w:rPr>
          <w:rFonts w:ascii="Times New Roman" w:hAnsi="Times New Roman" w:cs="Times New Roman"/>
          <w:sz w:val="24"/>
          <w:szCs w:val="24"/>
        </w:rPr>
        <w:t xml:space="preserve">.  </w:t>
      </w:r>
      <w:r w:rsidR="00EC217C" w:rsidRPr="00EC217C">
        <w:rPr>
          <w:rFonts w:ascii="Times New Roman" w:hAnsi="Times New Roman" w:cs="Times New Roman"/>
          <w:sz w:val="24"/>
          <w:szCs w:val="24"/>
        </w:rPr>
        <w:t>During this process of curriculum re-design new existing resources may be discovered.</w:t>
      </w:r>
    </w:p>
    <w:p w14:paraId="36957B3F" w14:textId="77777777" w:rsidR="00B12DBE" w:rsidRDefault="00B12DBE" w:rsidP="00EE15D7">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Faculty and Student Characteristics</w:t>
      </w:r>
    </w:p>
    <w:p w14:paraId="1FA5FA8D" w14:textId="382FCF01" w:rsidR="00B12DBE" w:rsidRDefault="00B12DBE" w:rsidP="00EE15D7">
      <w:pPr>
        <w:tabs>
          <w:tab w:val="left" w:pos="1680"/>
        </w:tabs>
        <w:spacing w:after="0" w:line="480" w:lineRule="auto"/>
        <w:rPr>
          <w:rFonts w:ascii="Times New Roman" w:hAnsi="Times New Roman" w:cs="Times New Roman"/>
          <w:sz w:val="24"/>
          <w:szCs w:val="24"/>
        </w:rPr>
      </w:pPr>
      <w:r w:rsidRPr="00EC217C">
        <w:rPr>
          <w:rFonts w:ascii="Times New Roman" w:hAnsi="Times New Roman" w:cs="Times New Roman"/>
          <w:sz w:val="24"/>
          <w:szCs w:val="24"/>
        </w:rPr>
        <w:t xml:space="preserve">     </w:t>
      </w:r>
      <w:r w:rsidR="00EC217C" w:rsidRPr="00EC217C">
        <w:rPr>
          <w:rFonts w:ascii="Times New Roman" w:hAnsi="Times New Roman" w:cs="Times New Roman"/>
          <w:sz w:val="24"/>
          <w:szCs w:val="24"/>
        </w:rPr>
        <w:t xml:space="preserve">It is also important to consider the readiness of faculty and </w:t>
      </w:r>
      <w:r w:rsidR="00773926">
        <w:rPr>
          <w:rFonts w:ascii="Times New Roman" w:hAnsi="Times New Roman" w:cs="Times New Roman"/>
          <w:sz w:val="24"/>
          <w:szCs w:val="24"/>
        </w:rPr>
        <w:t>adjunct</w:t>
      </w:r>
      <w:r w:rsidR="00EC217C" w:rsidRPr="00EC217C">
        <w:rPr>
          <w:rFonts w:ascii="Times New Roman" w:hAnsi="Times New Roman" w:cs="Times New Roman"/>
          <w:sz w:val="24"/>
          <w:szCs w:val="24"/>
        </w:rPr>
        <w:t xml:space="preserve"> staff</w:t>
      </w:r>
      <w:r w:rsidR="00773926">
        <w:rPr>
          <w:rFonts w:ascii="Times New Roman" w:hAnsi="Times New Roman" w:cs="Times New Roman"/>
          <w:sz w:val="24"/>
          <w:szCs w:val="24"/>
        </w:rPr>
        <w:t xml:space="preserve"> to support curriculum assessment and possible re-design.</w:t>
      </w:r>
      <w:r w:rsidR="00EC217C" w:rsidRPr="00EC217C">
        <w:rPr>
          <w:rFonts w:ascii="Times New Roman" w:hAnsi="Times New Roman" w:cs="Times New Roman"/>
          <w:sz w:val="24"/>
          <w:szCs w:val="24"/>
        </w:rPr>
        <w:t xml:space="preserve">  Do they have the </w:t>
      </w:r>
      <w:r w:rsidR="00CA5022">
        <w:rPr>
          <w:rFonts w:ascii="Times New Roman" w:hAnsi="Times New Roman" w:cs="Times New Roman"/>
          <w:sz w:val="24"/>
          <w:szCs w:val="24"/>
        </w:rPr>
        <w:t xml:space="preserve">right </w:t>
      </w:r>
      <w:r w:rsidR="00EC217C" w:rsidRPr="00EC217C">
        <w:rPr>
          <w:rFonts w:ascii="Times New Roman" w:hAnsi="Times New Roman" w:cs="Times New Roman"/>
          <w:sz w:val="24"/>
          <w:szCs w:val="24"/>
        </w:rPr>
        <w:t xml:space="preserve">credentials to be educators under a new or re-designed nursing curriculum?  </w:t>
      </w:r>
      <w:r w:rsidR="00402A76">
        <w:rPr>
          <w:rFonts w:ascii="Times New Roman" w:hAnsi="Times New Roman" w:cs="Times New Roman"/>
          <w:sz w:val="24"/>
          <w:szCs w:val="24"/>
        </w:rPr>
        <w:t xml:space="preserve">Are the current faculty to student ratios sufficient?  </w:t>
      </w:r>
      <w:r w:rsidR="00EC217C">
        <w:rPr>
          <w:rFonts w:ascii="Times New Roman" w:hAnsi="Times New Roman" w:cs="Times New Roman"/>
          <w:sz w:val="24"/>
          <w:szCs w:val="24"/>
        </w:rPr>
        <w:t xml:space="preserve">  </w:t>
      </w:r>
      <w:r w:rsidR="00C65268">
        <w:rPr>
          <w:rFonts w:ascii="Times New Roman" w:hAnsi="Times New Roman" w:cs="Times New Roman"/>
          <w:sz w:val="24"/>
          <w:szCs w:val="24"/>
        </w:rPr>
        <w:t xml:space="preserve">The student population is also important to evaluate.  The race, gender and cultural </w:t>
      </w:r>
      <w:r w:rsidR="00EC3B99">
        <w:rPr>
          <w:rFonts w:ascii="Times New Roman" w:hAnsi="Times New Roman" w:cs="Times New Roman"/>
          <w:sz w:val="24"/>
          <w:szCs w:val="24"/>
        </w:rPr>
        <w:t xml:space="preserve">diversities impact the direction a curriculum assumes.  These findings may impact the method of curriculum delivery.  </w:t>
      </w:r>
    </w:p>
    <w:p w14:paraId="055304EB" w14:textId="77777777" w:rsidR="00D22B5A" w:rsidRDefault="00CA5022" w:rsidP="00D22B5A">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Key Curriculum Components</w:t>
      </w:r>
    </w:p>
    <w:p w14:paraId="69507EB5" w14:textId="55F7B8B3" w:rsidR="00CA5022" w:rsidRPr="00BD5006" w:rsidRDefault="00D22B5A" w:rsidP="00BD5006">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CA5022" w:rsidRPr="00CA5022">
        <w:rPr>
          <w:rFonts w:ascii="Times New Roman" w:hAnsi="Times New Roman" w:cs="Times New Roman"/>
          <w:sz w:val="24"/>
          <w:szCs w:val="24"/>
        </w:rPr>
        <w:t>Once the</w:t>
      </w:r>
      <w:r w:rsidR="00CA5022">
        <w:rPr>
          <w:rFonts w:ascii="Times New Roman" w:hAnsi="Times New Roman" w:cs="Times New Roman"/>
          <w:sz w:val="24"/>
          <w:szCs w:val="24"/>
        </w:rPr>
        <w:t xml:space="preserve"> institution’s external and internal framework factors are identified and evaluated, the key curriculum components </w:t>
      </w:r>
      <w:r w:rsidR="00C65268">
        <w:rPr>
          <w:rFonts w:ascii="Times New Roman" w:hAnsi="Times New Roman" w:cs="Times New Roman"/>
          <w:sz w:val="24"/>
          <w:szCs w:val="24"/>
        </w:rPr>
        <w:t>need to undergo assessment.  “Curr</w:t>
      </w:r>
      <w:r w:rsidR="00BD5006">
        <w:rPr>
          <w:rFonts w:ascii="Times New Roman" w:hAnsi="Times New Roman" w:cs="Times New Roman"/>
          <w:sz w:val="24"/>
          <w:szCs w:val="24"/>
        </w:rPr>
        <w:t xml:space="preserve">iculum development and revision </w:t>
      </w:r>
      <w:r w:rsidR="00C65268">
        <w:rPr>
          <w:rFonts w:ascii="Times New Roman" w:hAnsi="Times New Roman" w:cs="Times New Roman"/>
          <w:sz w:val="24"/>
          <w:szCs w:val="24"/>
        </w:rPr>
        <w:t xml:space="preserve">processes must be based on information from evaluation activities; latest changes in the </w:t>
      </w:r>
      <w:r w:rsidR="00BD5006">
        <w:rPr>
          <w:rFonts w:ascii="Times New Roman" w:hAnsi="Times New Roman" w:cs="Times New Roman"/>
          <w:sz w:val="24"/>
          <w:szCs w:val="24"/>
        </w:rPr>
        <w:t>p</w:t>
      </w:r>
      <w:r w:rsidR="00C65268">
        <w:rPr>
          <w:rFonts w:ascii="Times New Roman" w:hAnsi="Times New Roman" w:cs="Times New Roman"/>
          <w:sz w:val="24"/>
          <w:szCs w:val="24"/>
        </w:rPr>
        <w:t xml:space="preserve">rofession, health care, and society; and forecasts for the future” (Keating, 2011, p. 174).  </w:t>
      </w:r>
      <w:r w:rsidR="00DE793B">
        <w:rPr>
          <w:rFonts w:ascii="Times New Roman" w:hAnsi="Times New Roman" w:cs="Times New Roman"/>
          <w:sz w:val="24"/>
          <w:szCs w:val="24"/>
        </w:rPr>
        <w:t>Key curriculum components include</w:t>
      </w:r>
    </w:p>
    <w:p w14:paraId="5019DE76" w14:textId="77777777" w:rsidR="00DE793B" w:rsidRDefault="00DE793B" w:rsidP="00DE793B">
      <w:pPr>
        <w:pStyle w:val="ListParagraph"/>
        <w:numPr>
          <w:ilvl w:val="0"/>
          <w:numId w:val="3"/>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mission or vision statement;</w:t>
      </w:r>
    </w:p>
    <w:p w14:paraId="0B78469D" w14:textId="77777777" w:rsidR="00DE793B" w:rsidRDefault="00DE793B" w:rsidP="00DE793B">
      <w:pPr>
        <w:pStyle w:val="ListParagraph"/>
        <w:numPr>
          <w:ilvl w:val="0"/>
          <w:numId w:val="3"/>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philosophy;</w:t>
      </w:r>
    </w:p>
    <w:p w14:paraId="20399E2C" w14:textId="77777777" w:rsidR="00DE793B" w:rsidRDefault="00DE793B" w:rsidP="00DE793B">
      <w:pPr>
        <w:pStyle w:val="ListParagraph"/>
        <w:numPr>
          <w:ilvl w:val="0"/>
          <w:numId w:val="3"/>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organizing framework;</w:t>
      </w:r>
    </w:p>
    <w:p w14:paraId="5D75CD1B" w14:textId="77777777" w:rsidR="00DE793B" w:rsidRPr="00830F30" w:rsidRDefault="00DE793B" w:rsidP="00830F30">
      <w:pPr>
        <w:pStyle w:val="ListParagraph"/>
        <w:numPr>
          <w:ilvl w:val="0"/>
          <w:numId w:val="3"/>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overall purpose and goals; </w:t>
      </w:r>
      <w:r w:rsidRPr="00830F30">
        <w:rPr>
          <w:rFonts w:ascii="Times New Roman" w:hAnsi="Times New Roman" w:cs="Times New Roman"/>
          <w:sz w:val="24"/>
          <w:szCs w:val="24"/>
        </w:rPr>
        <w:t>and</w:t>
      </w:r>
    </w:p>
    <w:p w14:paraId="0B4A7DD2" w14:textId="31C0E993" w:rsidR="00DE793B" w:rsidRDefault="00AB1A52" w:rsidP="00DE793B">
      <w:pPr>
        <w:pStyle w:val="ListParagraph"/>
        <w:numPr>
          <w:ilvl w:val="0"/>
          <w:numId w:val="3"/>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implementation plan</w:t>
      </w:r>
      <w:r w:rsidR="00DE793B">
        <w:rPr>
          <w:rFonts w:ascii="Times New Roman" w:hAnsi="Times New Roman" w:cs="Times New Roman"/>
          <w:sz w:val="24"/>
          <w:szCs w:val="24"/>
        </w:rPr>
        <w:t xml:space="preserve"> (Keating, 2011</w:t>
      </w:r>
      <w:r w:rsidR="00112CE2">
        <w:rPr>
          <w:rFonts w:ascii="Times New Roman" w:hAnsi="Times New Roman" w:cs="Times New Roman"/>
          <w:sz w:val="24"/>
          <w:szCs w:val="24"/>
        </w:rPr>
        <w:t>)</w:t>
      </w:r>
      <w:r>
        <w:rPr>
          <w:rFonts w:ascii="Times New Roman" w:hAnsi="Times New Roman" w:cs="Times New Roman"/>
          <w:sz w:val="24"/>
          <w:szCs w:val="24"/>
        </w:rPr>
        <w:t>.</w:t>
      </w:r>
    </w:p>
    <w:p w14:paraId="43C9A22D" w14:textId="77777777" w:rsidR="00DE793B" w:rsidRDefault="00DE793B" w:rsidP="00DE793B">
      <w:pPr>
        <w:tabs>
          <w:tab w:val="left" w:pos="1680"/>
        </w:tabs>
        <w:spacing w:after="0" w:line="480" w:lineRule="auto"/>
        <w:rPr>
          <w:rFonts w:ascii="Times New Roman" w:hAnsi="Times New Roman" w:cs="Times New Roman"/>
          <w:b/>
          <w:sz w:val="24"/>
          <w:szCs w:val="24"/>
        </w:rPr>
      </w:pPr>
      <w:r w:rsidRPr="00DE793B">
        <w:rPr>
          <w:rFonts w:ascii="Times New Roman" w:hAnsi="Times New Roman" w:cs="Times New Roman"/>
          <w:b/>
          <w:sz w:val="24"/>
          <w:szCs w:val="24"/>
        </w:rPr>
        <w:t>Mission Statement</w:t>
      </w:r>
    </w:p>
    <w:p w14:paraId="295F7DBA" w14:textId="3C02EC5C" w:rsidR="00DE793B" w:rsidRDefault="00DE793B" w:rsidP="00FB299B">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956332" w:rsidRPr="00956332">
        <w:rPr>
          <w:rFonts w:ascii="Times New Roman" w:hAnsi="Times New Roman" w:cs="Times New Roman"/>
          <w:sz w:val="24"/>
          <w:szCs w:val="24"/>
        </w:rPr>
        <w:t>A</w:t>
      </w:r>
      <w:r w:rsidR="00956332">
        <w:rPr>
          <w:rFonts w:ascii="Times New Roman" w:hAnsi="Times New Roman" w:cs="Times New Roman"/>
          <w:sz w:val="24"/>
          <w:szCs w:val="24"/>
        </w:rPr>
        <w:t xml:space="preserve">n institution’s </w:t>
      </w:r>
      <w:r w:rsidR="00956332" w:rsidRPr="00956332">
        <w:rPr>
          <w:rFonts w:ascii="Times New Roman" w:hAnsi="Times New Roman" w:cs="Times New Roman"/>
          <w:sz w:val="24"/>
          <w:szCs w:val="24"/>
        </w:rPr>
        <w:t xml:space="preserve">mission statement serves as the foundation </w:t>
      </w:r>
      <w:r w:rsidR="00956332">
        <w:rPr>
          <w:rFonts w:ascii="Times New Roman" w:hAnsi="Times New Roman" w:cs="Times New Roman"/>
          <w:sz w:val="24"/>
          <w:szCs w:val="24"/>
        </w:rPr>
        <w:t xml:space="preserve">on which an academic program supports and builds its own unique vision.   </w:t>
      </w:r>
      <w:r w:rsidR="00C30DFF">
        <w:rPr>
          <w:rFonts w:ascii="Times New Roman" w:hAnsi="Times New Roman" w:cs="Times New Roman"/>
          <w:sz w:val="24"/>
          <w:szCs w:val="24"/>
        </w:rPr>
        <w:t xml:space="preserve">“Both the missions of the parent institution and its academic subdivision should be congruent with each other and provide guidelines for the mission statement of the nursing program” (Keating, 2011, p. 156).  </w:t>
      </w:r>
      <w:r w:rsidR="00FB299B">
        <w:rPr>
          <w:rFonts w:ascii="Times New Roman" w:hAnsi="Times New Roman" w:cs="Times New Roman"/>
          <w:sz w:val="24"/>
          <w:szCs w:val="24"/>
        </w:rPr>
        <w:t>The statement needs to be concise and project clarity.</w:t>
      </w:r>
      <w:r w:rsidR="000B15F1">
        <w:rPr>
          <w:rFonts w:ascii="Times New Roman" w:hAnsi="Times New Roman" w:cs="Times New Roman"/>
          <w:sz w:val="24"/>
          <w:szCs w:val="24"/>
        </w:rPr>
        <w:t xml:space="preserve">  There may also be a vision statement which reflects the institution’s visualization for their future.</w:t>
      </w:r>
    </w:p>
    <w:p w14:paraId="267C2EBB" w14:textId="04362DE5" w:rsidR="00D22B5A" w:rsidRDefault="00FB299B" w:rsidP="00FB299B">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Kellogg Community College has both a mis</w:t>
      </w:r>
      <w:r w:rsidR="00AB1A52">
        <w:rPr>
          <w:rFonts w:ascii="Times New Roman" w:hAnsi="Times New Roman" w:cs="Times New Roman"/>
          <w:sz w:val="24"/>
          <w:szCs w:val="24"/>
        </w:rPr>
        <w:t>sion and vision statement (see A</w:t>
      </w:r>
      <w:r>
        <w:rPr>
          <w:rFonts w:ascii="Times New Roman" w:hAnsi="Times New Roman" w:cs="Times New Roman"/>
          <w:sz w:val="24"/>
          <w:szCs w:val="24"/>
        </w:rPr>
        <w:t xml:space="preserve">ppendix A).  </w:t>
      </w:r>
      <w:r w:rsidR="00996637">
        <w:rPr>
          <w:rFonts w:ascii="Times New Roman" w:hAnsi="Times New Roman" w:cs="Times New Roman"/>
          <w:sz w:val="24"/>
          <w:szCs w:val="24"/>
        </w:rPr>
        <w:t>Their mission statement contains five lengthy core components.  The KCC vision statement has a powerful opening sentence.  It then continues</w:t>
      </w:r>
      <w:r w:rsidR="00B86E91">
        <w:rPr>
          <w:rFonts w:ascii="Times New Roman" w:hAnsi="Times New Roman" w:cs="Times New Roman"/>
          <w:sz w:val="24"/>
          <w:szCs w:val="24"/>
        </w:rPr>
        <w:t xml:space="preserve"> values they support.  Although the values are honorable, I did not get a clear vision of their future direction.</w:t>
      </w:r>
    </w:p>
    <w:p w14:paraId="413E57B9" w14:textId="2CE05100" w:rsidR="00B86E91" w:rsidRDefault="00D22B5A" w:rsidP="00FB299B">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6E91">
        <w:rPr>
          <w:rFonts w:ascii="Times New Roman" w:hAnsi="Times New Roman" w:cs="Times New Roman"/>
          <w:sz w:val="24"/>
          <w:szCs w:val="24"/>
        </w:rPr>
        <w:t xml:space="preserve">The nursing program has a mission statement for </w:t>
      </w:r>
      <w:r w:rsidR="00CC00B5">
        <w:rPr>
          <w:rFonts w:ascii="Times New Roman" w:hAnsi="Times New Roman" w:cs="Times New Roman"/>
          <w:sz w:val="24"/>
          <w:szCs w:val="24"/>
        </w:rPr>
        <w:t>their academic department (see A</w:t>
      </w:r>
      <w:r w:rsidR="00B86E91">
        <w:rPr>
          <w:rFonts w:ascii="Times New Roman" w:hAnsi="Times New Roman" w:cs="Times New Roman"/>
          <w:sz w:val="24"/>
          <w:szCs w:val="24"/>
        </w:rPr>
        <w:t xml:space="preserve">ppendix B).  They open the mission statement by stating they share the mission of Kellogg Community </w:t>
      </w:r>
      <w:r w:rsidR="003F1454">
        <w:rPr>
          <w:rFonts w:ascii="Times New Roman" w:hAnsi="Times New Roman" w:cs="Times New Roman"/>
          <w:sz w:val="24"/>
          <w:szCs w:val="24"/>
        </w:rPr>
        <w:t xml:space="preserve">College.  </w:t>
      </w:r>
      <w:r w:rsidR="007E6BF5">
        <w:rPr>
          <w:rFonts w:ascii="Times New Roman" w:hAnsi="Times New Roman" w:cs="Times New Roman"/>
          <w:sz w:val="24"/>
          <w:szCs w:val="24"/>
        </w:rPr>
        <w:t>Although it supports the KCC mission statement, the remaining portion of the mission statement gives the impression of demands set for the students and faculty.  There is no vision statement.</w:t>
      </w:r>
    </w:p>
    <w:p w14:paraId="0FB835C4" w14:textId="77777777" w:rsidR="007E6BF5" w:rsidRDefault="007E6BF5" w:rsidP="00FB299B">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Philosophy</w:t>
      </w:r>
    </w:p>
    <w:p w14:paraId="28F366B6" w14:textId="7539EA8B" w:rsidR="00A67033" w:rsidRDefault="00D22B5A" w:rsidP="00FB299B">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F64B8">
        <w:rPr>
          <w:rFonts w:ascii="Times New Roman" w:hAnsi="Times New Roman" w:cs="Times New Roman"/>
          <w:sz w:val="24"/>
          <w:szCs w:val="24"/>
        </w:rPr>
        <w:t xml:space="preserve">A philosophy statement portrays the beliefs and values of the institution and/or academic program it represents.  It includes expectations and goals of both the students and faculty.  </w:t>
      </w:r>
      <w:r w:rsidR="00A67033">
        <w:rPr>
          <w:rFonts w:ascii="Times New Roman" w:hAnsi="Times New Roman" w:cs="Times New Roman"/>
          <w:sz w:val="24"/>
          <w:szCs w:val="24"/>
        </w:rPr>
        <w:t xml:space="preserve">Through research, I have ascertained that many institutions along with their academic programs, may not have a mission, vision and a philosophy statement.  However, most have two of the three, or have a combined mission and vision statement.  </w:t>
      </w:r>
    </w:p>
    <w:p w14:paraId="6057C6B8" w14:textId="1A8DBF39" w:rsidR="00A67033" w:rsidRDefault="00D22B5A" w:rsidP="00FB299B">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67033">
        <w:rPr>
          <w:rFonts w:ascii="Times New Roman" w:hAnsi="Times New Roman" w:cs="Times New Roman"/>
          <w:sz w:val="24"/>
          <w:szCs w:val="24"/>
        </w:rPr>
        <w:t xml:space="preserve">KCC has a separate mission and vision statement, but no philosophy statement.  Their nursing program has a mission and a philosophy statement </w:t>
      </w:r>
      <w:r w:rsidR="00CC00B5">
        <w:rPr>
          <w:rFonts w:ascii="Times New Roman" w:hAnsi="Times New Roman" w:cs="Times New Roman"/>
          <w:sz w:val="24"/>
          <w:szCs w:val="24"/>
        </w:rPr>
        <w:t xml:space="preserve">and no vision statement </w:t>
      </w:r>
      <w:r w:rsidR="00A67033">
        <w:rPr>
          <w:rFonts w:ascii="Times New Roman" w:hAnsi="Times New Roman" w:cs="Times New Roman"/>
          <w:sz w:val="24"/>
          <w:szCs w:val="24"/>
        </w:rPr>
        <w:t xml:space="preserve">(see Appendix B).  </w:t>
      </w:r>
      <w:r w:rsidR="006F4070">
        <w:rPr>
          <w:rFonts w:ascii="Times New Roman" w:hAnsi="Times New Roman" w:cs="Times New Roman"/>
          <w:sz w:val="24"/>
          <w:szCs w:val="24"/>
        </w:rPr>
        <w:t>The philosophy articulates clear values and beliefs, and includes input from students, educators and the nursing profession.</w:t>
      </w:r>
      <w:r w:rsidR="000F07D1">
        <w:rPr>
          <w:rFonts w:ascii="Times New Roman" w:hAnsi="Times New Roman" w:cs="Times New Roman"/>
          <w:sz w:val="24"/>
          <w:szCs w:val="24"/>
        </w:rPr>
        <w:t xml:space="preserve">  </w:t>
      </w:r>
      <w:r w:rsidR="006F4070">
        <w:rPr>
          <w:rFonts w:ascii="Times New Roman" w:hAnsi="Times New Roman" w:cs="Times New Roman"/>
          <w:sz w:val="24"/>
          <w:szCs w:val="24"/>
        </w:rPr>
        <w:t>Suggested components of an effective philosophy address</w:t>
      </w:r>
    </w:p>
    <w:p w14:paraId="226F6181" w14:textId="77777777" w:rsidR="006F4070" w:rsidRDefault="006F4070" w:rsidP="006F4070">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critical thinking;</w:t>
      </w:r>
    </w:p>
    <w:p w14:paraId="5BCE9753" w14:textId="02410E1A" w:rsidR="006F4070" w:rsidRDefault="006F4070" w:rsidP="00275983">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di</w:t>
      </w:r>
      <w:r w:rsidR="00275983">
        <w:rPr>
          <w:rFonts w:ascii="Times New Roman" w:hAnsi="Times New Roman" w:cs="Times New Roman"/>
          <w:sz w:val="24"/>
          <w:szCs w:val="24"/>
        </w:rPr>
        <w:t>versity and cultural competency;</w:t>
      </w:r>
    </w:p>
    <w:p w14:paraId="2F425E46" w14:textId="237F6E73" w:rsidR="00275983" w:rsidRPr="00275983" w:rsidRDefault="00275983" w:rsidP="00275983">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genetics;</w:t>
      </w:r>
    </w:p>
    <w:p w14:paraId="1F903B79" w14:textId="77777777" w:rsidR="006F4070" w:rsidRDefault="006F4070" w:rsidP="006F4070">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social justice;</w:t>
      </w:r>
    </w:p>
    <w:p w14:paraId="53573580" w14:textId="045A388E" w:rsidR="006F4070" w:rsidRDefault="006F4070" w:rsidP="00275983">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research and evidence-based practice;</w:t>
      </w:r>
    </w:p>
    <w:p w14:paraId="6ABD0552" w14:textId="708208EE" w:rsidR="00275983" w:rsidRPr="00275983" w:rsidRDefault="00275983" w:rsidP="00275983">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informatics and technology;</w:t>
      </w:r>
    </w:p>
    <w:p w14:paraId="53AC6177" w14:textId="77777777" w:rsidR="006F4070" w:rsidRDefault="006F4070" w:rsidP="006F4070">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quality health care and patient safety; and</w:t>
      </w:r>
    </w:p>
    <w:p w14:paraId="1723F6A3" w14:textId="30CD50E4" w:rsidR="00C45F8A" w:rsidRDefault="006F4070" w:rsidP="00C45F8A">
      <w:pPr>
        <w:pStyle w:val="ListParagraph"/>
        <w:numPr>
          <w:ilvl w:val="0"/>
          <w:numId w:val="6"/>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nursing paradigm (Keating, 2011, p. 149)</w:t>
      </w:r>
      <w:r w:rsidR="00AB1A52">
        <w:rPr>
          <w:rFonts w:ascii="Times New Roman" w:hAnsi="Times New Roman" w:cs="Times New Roman"/>
          <w:sz w:val="24"/>
          <w:szCs w:val="24"/>
        </w:rPr>
        <w:t>.</w:t>
      </w:r>
    </w:p>
    <w:p w14:paraId="59B98DFA" w14:textId="3A539191" w:rsidR="00C45F8A" w:rsidRDefault="00EE2157"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C45F8A">
        <w:rPr>
          <w:rFonts w:ascii="Times New Roman" w:hAnsi="Times New Roman" w:cs="Times New Roman"/>
          <w:sz w:val="24"/>
          <w:szCs w:val="24"/>
        </w:rPr>
        <w:t>KCC</w:t>
      </w:r>
      <w:r>
        <w:rPr>
          <w:rFonts w:ascii="Times New Roman" w:hAnsi="Times New Roman" w:cs="Times New Roman"/>
          <w:sz w:val="24"/>
          <w:szCs w:val="24"/>
        </w:rPr>
        <w:t xml:space="preserve"> nursing program</w:t>
      </w:r>
      <w:r w:rsidR="00C45F8A">
        <w:rPr>
          <w:rFonts w:ascii="Times New Roman" w:hAnsi="Times New Roman" w:cs="Times New Roman"/>
          <w:sz w:val="24"/>
          <w:szCs w:val="24"/>
        </w:rPr>
        <w:t xml:space="preserve"> does a good job of </w:t>
      </w:r>
      <w:r>
        <w:rPr>
          <w:rFonts w:ascii="Times New Roman" w:hAnsi="Times New Roman" w:cs="Times New Roman"/>
          <w:sz w:val="24"/>
          <w:szCs w:val="24"/>
        </w:rPr>
        <w:t>tackling most of the components.  After carefully appraising the philosophy statement, I could not</w:t>
      </w:r>
      <w:r w:rsidR="00275983">
        <w:rPr>
          <w:rFonts w:ascii="Times New Roman" w:hAnsi="Times New Roman" w:cs="Times New Roman"/>
          <w:sz w:val="24"/>
          <w:szCs w:val="24"/>
        </w:rPr>
        <w:t xml:space="preserve"> clearly identify the components</w:t>
      </w:r>
      <w:r>
        <w:rPr>
          <w:rFonts w:ascii="Times New Roman" w:hAnsi="Times New Roman" w:cs="Times New Roman"/>
          <w:sz w:val="24"/>
          <w:szCs w:val="24"/>
        </w:rPr>
        <w:t xml:space="preserve"> of </w:t>
      </w:r>
      <w:r w:rsidR="00275983">
        <w:rPr>
          <w:rFonts w:ascii="Times New Roman" w:hAnsi="Times New Roman" w:cs="Times New Roman"/>
          <w:sz w:val="24"/>
          <w:szCs w:val="24"/>
        </w:rPr>
        <w:t xml:space="preserve">genetics, informatics, and </w:t>
      </w:r>
      <w:r>
        <w:rPr>
          <w:rFonts w:ascii="Times New Roman" w:hAnsi="Times New Roman" w:cs="Times New Roman"/>
          <w:sz w:val="24"/>
          <w:szCs w:val="24"/>
        </w:rPr>
        <w:t>patient safety</w:t>
      </w:r>
      <w:r w:rsidR="00275983">
        <w:rPr>
          <w:rFonts w:ascii="Times New Roman" w:hAnsi="Times New Roman" w:cs="Times New Roman"/>
          <w:sz w:val="24"/>
          <w:szCs w:val="24"/>
        </w:rPr>
        <w:t>.</w:t>
      </w:r>
    </w:p>
    <w:p w14:paraId="3E888397" w14:textId="77777777" w:rsidR="00EE2157" w:rsidRDefault="00EE2157" w:rsidP="00C45F8A">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Organizational Framework</w:t>
      </w:r>
    </w:p>
    <w:p w14:paraId="162D148B" w14:textId="72BC1204" w:rsidR="00C73EE0" w:rsidRDefault="00D22B5A"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73EE0">
        <w:rPr>
          <w:rFonts w:ascii="Times New Roman" w:hAnsi="Times New Roman" w:cs="Times New Roman"/>
          <w:sz w:val="24"/>
          <w:szCs w:val="24"/>
        </w:rPr>
        <w:t xml:space="preserve">From the foundation of the mission, vision, and philosophy statements, the curriculum framework is built.  “Curriculum frameworks provide faculty with a way of conceptualizing and organizing the knowledge, skills, values and beliefs critical to the design of a coherent curriculum plan that facilitates student learning and their achievement of the desired educational outcomes” (Boland, 2012, p. 139).  </w:t>
      </w:r>
      <w:r w:rsidR="005820AF">
        <w:rPr>
          <w:rFonts w:ascii="Times New Roman" w:hAnsi="Times New Roman" w:cs="Times New Roman"/>
          <w:sz w:val="24"/>
          <w:szCs w:val="24"/>
        </w:rPr>
        <w:t>Organizational frameworks can be theory based or constructed from accreditation standards.</w:t>
      </w:r>
    </w:p>
    <w:p w14:paraId="5A79E66C" w14:textId="1B4F3239" w:rsidR="005820AF" w:rsidRDefault="00D22B5A"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820AF">
        <w:rPr>
          <w:rFonts w:ascii="Times New Roman" w:hAnsi="Times New Roman" w:cs="Times New Roman"/>
          <w:sz w:val="24"/>
          <w:szCs w:val="24"/>
        </w:rPr>
        <w:t xml:space="preserve">The nursing program at Kellogg Community College has identified five core competencies to form their organizing framework (see Appendix C).  </w:t>
      </w:r>
      <w:r w:rsidR="00007069">
        <w:rPr>
          <w:rFonts w:ascii="Times New Roman" w:hAnsi="Times New Roman" w:cs="Times New Roman"/>
          <w:sz w:val="24"/>
          <w:szCs w:val="24"/>
        </w:rPr>
        <w:t xml:space="preserve">The core competencies include caring, communication, critical thinking, evidence based practice, and professionalism.  The educators who developed the organizing framework appear to have taken a non-traditional approach, using accreditation standards as a guiding force.  </w:t>
      </w:r>
      <w:r w:rsidR="00456949">
        <w:rPr>
          <w:rFonts w:ascii="Times New Roman" w:hAnsi="Times New Roman" w:cs="Times New Roman"/>
          <w:sz w:val="24"/>
          <w:szCs w:val="24"/>
        </w:rPr>
        <w:t>With each core competency a definition is incorporated.</w:t>
      </w:r>
    </w:p>
    <w:p w14:paraId="1189937B" w14:textId="77777777" w:rsidR="00456949" w:rsidRDefault="009B59BF" w:rsidP="00C45F8A">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Overall </w:t>
      </w:r>
      <w:r w:rsidR="00456949">
        <w:rPr>
          <w:rFonts w:ascii="Times New Roman" w:hAnsi="Times New Roman" w:cs="Times New Roman"/>
          <w:b/>
          <w:sz w:val="24"/>
          <w:szCs w:val="24"/>
        </w:rPr>
        <w:t>Program Goal and Purpose</w:t>
      </w:r>
    </w:p>
    <w:p w14:paraId="047C5881" w14:textId="7B6AC827" w:rsidR="00D22B5A" w:rsidRDefault="009B59BF"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D22B5A">
        <w:rPr>
          <w:rFonts w:ascii="Times New Roman" w:hAnsi="Times New Roman" w:cs="Times New Roman"/>
          <w:b/>
          <w:sz w:val="24"/>
          <w:szCs w:val="24"/>
        </w:rPr>
        <w:t xml:space="preserve">      </w:t>
      </w:r>
      <w:r>
        <w:rPr>
          <w:rFonts w:ascii="Times New Roman" w:hAnsi="Times New Roman" w:cs="Times New Roman"/>
          <w:sz w:val="24"/>
          <w:szCs w:val="24"/>
        </w:rPr>
        <w:t>Any academic program necessitates the clarity of the program</w:t>
      </w:r>
      <w:r w:rsidR="009725D8">
        <w:rPr>
          <w:rFonts w:ascii="Times New Roman" w:hAnsi="Times New Roman" w:cs="Times New Roman"/>
          <w:sz w:val="24"/>
          <w:szCs w:val="24"/>
        </w:rPr>
        <w:t>’</w:t>
      </w:r>
      <w:r>
        <w:rPr>
          <w:rFonts w:ascii="Times New Roman" w:hAnsi="Times New Roman" w:cs="Times New Roman"/>
          <w:sz w:val="24"/>
          <w:szCs w:val="24"/>
        </w:rPr>
        <w:t xml:space="preserve">s purpose and desired outcomes.  </w:t>
      </w:r>
      <w:r w:rsidR="009725D8">
        <w:rPr>
          <w:rFonts w:ascii="Times New Roman" w:hAnsi="Times New Roman" w:cs="Times New Roman"/>
          <w:sz w:val="24"/>
          <w:szCs w:val="24"/>
        </w:rPr>
        <w:t xml:space="preserve">“Nursing faculty need to have the input of the practice sector when putting outcomes and competencies into words to ensure that what is being expressed relates to today’s and tomorrow’s reality as viewed by the practice experts” (Boland, 2012, p. 154).  The program’s purpose and goals should also be reflective of the mission, vision, and philosophy statements.  </w:t>
      </w:r>
    </w:p>
    <w:p w14:paraId="185E570B" w14:textId="2023AA62" w:rsidR="009725D8" w:rsidRDefault="00D22B5A"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25D8">
        <w:rPr>
          <w:rFonts w:ascii="Times New Roman" w:hAnsi="Times New Roman" w:cs="Times New Roman"/>
          <w:sz w:val="24"/>
          <w:szCs w:val="24"/>
        </w:rPr>
        <w:t>After navigating the KCC website</w:t>
      </w:r>
      <w:r w:rsidR="002433E4">
        <w:rPr>
          <w:rFonts w:ascii="Times New Roman" w:hAnsi="Times New Roman" w:cs="Times New Roman"/>
          <w:sz w:val="24"/>
          <w:szCs w:val="24"/>
        </w:rPr>
        <w:t xml:space="preserve">, I found it difficult to identify the overall program goal and purpose.  I believe they are threaded throughout the core competencies.  However, each core competency appears to present a definition and not a clear program outcome.  The reader can read between the lines, and assume they are looking for a nurse who is caring, able to communicate clearly, demonstrate critical thinking skills through evidence-based nursing practice, and maintain professionalism.  </w:t>
      </w:r>
    </w:p>
    <w:p w14:paraId="763DFD3C" w14:textId="77777777" w:rsidR="008B4426" w:rsidRDefault="00EE6079" w:rsidP="00C45F8A">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Implementation</w:t>
      </w:r>
    </w:p>
    <w:p w14:paraId="4328E87F" w14:textId="3846B328" w:rsidR="00D66F34" w:rsidRDefault="00D22B5A"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8B4426">
        <w:rPr>
          <w:rFonts w:ascii="Times New Roman" w:hAnsi="Times New Roman" w:cs="Times New Roman"/>
          <w:sz w:val="24"/>
          <w:szCs w:val="24"/>
        </w:rPr>
        <w:t>The student learning objectives</w:t>
      </w:r>
      <w:r w:rsidR="00D66F34">
        <w:rPr>
          <w:rFonts w:ascii="Times New Roman" w:hAnsi="Times New Roman" w:cs="Times New Roman"/>
          <w:sz w:val="24"/>
          <w:szCs w:val="24"/>
        </w:rPr>
        <w:t xml:space="preserve"> (SLOs)</w:t>
      </w:r>
      <w:r w:rsidR="008B4426">
        <w:rPr>
          <w:rFonts w:ascii="Times New Roman" w:hAnsi="Times New Roman" w:cs="Times New Roman"/>
          <w:sz w:val="24"/>
          <w:szCs w:val="24"/>
        </w:rPr>
        <w:t xml:space="preserve"> must also support the mission, vision, and philosophy statements, as well as meet the overall program goal and purpose.  It is important each student is aware of the expected outcomes of each classroom or clinical experience.  “Student learning outcomes deal with attributes of the learner that demonstrate achievement of the program goals” (</w:t>
      </w:r>
      <w:r w:rsidR="00D66F34">
        <w:rPr>
          <w:rFonts w:ascii="Times New Roman" w:hAnsi="Times New Roman" w:cs="Times New Roman"/>
          <w:sz w:val="24"/>
          <w:szCs w:val="24"/>
        </w:rPr>
        <w:t>Sauter, Gillespie, &amp; Knepp, 2012, p. 539).  Some academic settings use end of year outcomes to designate the SLO’s achievements according to the student’s current place within the nursing program, leading to the program’s overall objectives.</w:t>
      </w:r>
    </w:p>
    <w:p w14:paraId="136C3A2A" w14:textId="08F081DC" w:rsidR="00D66F34" w:rsidRPr="008B4426" w:rsidRDefault="00D22B5A" w:rsidP="00C45F8A">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66F34">
        <w:rPr>
          <w:rFonts w:ascii="Times New Roman" w:hAnsi="Times New Roman" w:cs="Times New Roman"/>
          <w:sz w:val="24"/>
          <w:szCs w:val="24"/>
        </w:rPr>
        <w:t>KCC offers ladder curriculum options.  For each option there is a calendar year goal</w:t>
      </w:r>
      <w:r w:rsidR="00B24782">
        <w:rPr>
          <w:rFonts w:ascii="Times New Roman" w:hAnsi="Times New Roman" w:cs="Times New Roman"/>
          <w:sz w:val="24"/>
          <w:szCs w:val="24"/>
        </w:rPr>
        <w:t>.</w:t>
      </w:r>
      <w:r w:rsidR="00D66F34">
        <w:rPr>
          <w:rFonts w:ascii="Times New Roman" w:hAnsi="Times New Roman" w:cs="Times New Roman"/>
          <w:sz w:val="24"/>
          <w:szCs w:val="24"/>
        </w:rPr>
        <w:t xml:space="preserve"> Looking at the full time option Level I- Calendar year one, it offers the SLO of the eligibility for the PN-NCLEX.   Level II-Calendar Year 2 delineates the SLO as the eligibility to take the RN-NCLEX.  Each nursing course description indirectly frameworks the SLO desired.  Located in the nursing student handbook a clinical concept clearly listed the desired clinical SLO’s.</w:t>
      </w:r>
      <w:r w:rsidR="00670136">
        <w:rPr>
          <w:rFonts w:ascii="Times New Roman" w:hAnsi="Times New Roman" w:cs="Times New Roman"/>
          <w:sz w:val="24"/>
          <w:szCs w:val="24"/>
        </w:rPr>
        <w:t xml:space="preserve">  </w:t>
      </w:r>
      <w:r w:rsidR="00275F5D">
        <w:rPr>
          <w:rFonts w:ascii="Times New Roman" w:hAnsi="Times New Roman" w:cs="Times New Roman"/>
          <w:sz w:val="24"/>
          <w:szCs w:val="24"/>
        </w:rPr>
        <w:t xml:space="preserve">The course descriptions, perquisites, schedule, credit value and grading scale are </w:t>
      </w:r>
      <w:r w:rsidR="00F62261">
        <w:rPr>
          <w:rFonts w:ascii="Times New Roman" w:hAnsi="Times New Roman" w:cs="Times New Roman"/>
          <w:sz w:val="24"/>
          <w:szCs w:val="24"/>
        </w:rPr>
        <w:t xml:space="preserve">also </w:t>
      </w:r>
      <w:r w:rsidR="00275F5D">
        <w:rPr>
          <w:rFonts w:ascii="Times New Roman" w:hAnsi="Times New Roman" w:cs="Times New Roman"/>
          <w:sz w:val="24"/>
          <w:szCs w:val="24"/>
        </w:rPr>
        <w:t>outlined in the</w:t>
      </w:r>
      <w:r w:rsidR="00670136">
        <w:rPr>
          <w:rFonts w:ascii="Times New Roman" w:hAnsi="Times New Roman" w:cs="Times New Roman"/>
          <w:sz w:val="24"/>
          <w:szCs w:val="24"/>
        </w:rPr>
        <w:t xml:space="preserve"> </w:t>
      </w:r>
      <w:r w:rsidR="003A7BE4">
        <w:rPr>
          <w:rFonts w:ascii="Times New Roman" w:hAnsi="Times New Roman" w:cs="Times New Roman"/>
          <w:sz w:val="24"/>
          <w:szCs w:val="24"/>
        </w:rPr>
        <w:t>nursing student handbook.</w:t>
      </w:r>
      <w:r w:rsidR="00D66F34">
        <w:rPr>
          <w:rFonts w:ascii="Times New Roman" w:hAnsi="Times New Roman" w:cs="Times New Roman"/>
          <w:sz w:val="24"/>
          <w:szCs w:val="24"/>
        </w:rPr>
        <w:t xml:space="preserve">  </w:t>
      </w:r>
    </w:p>
    <w:p w14:paraId="0992CAE4" w14:textId="4D7C09A8" w:rsidR="00274F78" w:rsidRDefault="00D22B5A" w:rsidP="000F07D1">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A7BE4">
        <w:rPr>
          <w:rFonts w:ascii="Times New Roman" w:hAnsi="Times New Roman" w:cs="Times New Roman"/>
          <w:sz w:val="24"/>
          <w:szCs w:val="24"/>
        </w:rPr>
        <w:t>Prior to implementing a new or re-designed curriculum, a final assessment should be made to assure the mission, vision, and philosophy</w:t>
      </w:r>
      <w:r w:rsidR="00670136">
        <w:rPr>
          <w:rFonts w:ascii="Times New Roman" w:hAnsi="Times New Roman" w:cs="Times New Roman"/>
          <w:sz w:val="24"/>
          <w:szCs w:val="24"/>
        </w:rPr>
        <w:t xml:space="preserve"> </w:t>
      </w:r>
      <w:r w:rsidR="003A7BE4">
        <w:rPr>
          <w:rFonts w:ascii="Times New Roman" w:hAnsi="Times New Roman" w:cs="Times New Roman"/>
          <w:sz w:val="24"/>
          <w:szCs w:val="24"/>
        </w:rPr>
        <w:t xml:space="preserve">statements, organizing framework, SLOs, and the </w:t>
      </w:r>
      <w:r w:rsidR="003A7BE4">
        <w:rPr>
          <w:rFonts w:ascii="Times New Roman" w:hAnsi="Times New Roman" w:cs="Times New Roman"/>
          <w:sz w:val="24"/>
          <w:szCs w:val="24"/>
        </w:rPr>
        <w:lastRenderedPageBreak/>
        <w:t>overall program goal and purpose support each other.</w:t>
      </w:r>
      <w:r w:rsidR="007B15C7">
        <w:rPr>
          <w:rFonts w:ascii="Times New Roman" w:hAnsi="Times New Roman" w:cs="Times New Roman"/>
          <w:sz w:val="24"/>
          <w:szCs w:val="24"/>
        </w:rPr>
        <w:t xml:space="preserve">  Once the curriculum is finalized, it will need the approval of faculty and academic organization.  Even after the curriculum is rolled out, it is important to remember curriculum assessment is ongoing, and there still may be changes identified.</w:t>
      </w:r>
      <w:r w:rsidR="00D66F34">
        <w:rPr>
          <w:rFonts w:ascii="Times New Roman" w:hAnsi="Times New Roman" w:cs="Times New Roman"/>
          <w:sz w:val="24"/>
          <w:szCs w:val="24"/>
        </w:rPr>
        <w:t xml:space="preserve">       </w:t>
      </w:r>
    </w:p>
    <w:p w14:paraId="6A265B79" w14:textId="18A53555" w:rsidR="00274F78" w:rsidRPr="00001940" w:rsidRDefault="00274F78" w:rsidP="00274F78">
      <w:pPr>
        <w:tabs>
          <w:tab w:val="left" w:pos="1680"/>
        </w:tabs>
        <w:spacing w:after="0" w:line="480" w:lineRule="auto"/>
        <w:jc w:val="center"/>
        <w:rPr>
          <w:rFonts w:ascii="Times New Roman" w:hAnsi="Times New Roman" w:cs="Times New Roman"/>
          <w:b/>
          <w:sz w:val="24"/>
          <w:szCs w:val="24"/>
        </w:rPr>
      </w:pPr>
      <w:r w:rsidRPr="00001940">
        <w:rPr>
          <w:rFonts w:ascii="Times New Roman" w:hAnsi="Times New Roman" w:cs="Times New Roman"/>
          <w:b/>
          <w:sz w:val="24"/>
          <w:szCs w:val="24"/>
        </w:rPr>
        <w:t>Analysis of Curriculum Issues</w:t>
      </w:r>
    </w:p>
    <w:p w14:paraId="0ABF80FD" w14:textId="1DA007F5" w:rsidR="00D11D05" w:rsidRDefault="00D11D05"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22B5A">
        <w:rPr>
          <w:rFonts w:ascii="Times New Roman" w:hAnsi="Times New Roman" w:cs="Times New Roman"/>
          <w:sz w:val="24"/>
          <w:szCs w:val="24"/>
        </w:rPr>
        <w:t xml:space="preserve">     </w:t>
      </w:r>
      <w:r>
        <w:rPr>
          <w:rFonts w:ascii="Times New Roman" w:hAnsi="Times New Roman" w:cs="Times New Roman"/>
          <w:sz w:val="24"/>
          <w:szCs w:val="24"/>
        </w:rPr>
        <w:t xml:space="preserve">After assessing the </w:t>
      </w:r>
      <w:r w:rsidR="00917F98">
        <w:rPr>
          <w:rFonts w:ascii="Times New Roman" w:hAnsi="Times New Roman" w:cs="Times New Roman"/>
          <w:sz w:val="24"/>
          <w:szCs w:val="24"/>
        </w:rPr>
        <w:t xml:space="preserve">ADN </w:t>
      </w:r>
      <w:r>
        <w:rPr>
          <w:rFonts w:ascii="Times New Roman" w:hAnsi="Times New Roman" w:cs="Times New Roman"/>
          <w:sz w:val="24"/>
          <w:szCs w:val="24"/>
        </w:rPr>
        <w:t xml:space="preserve">nursing program and curriculum offered by KCC, I believe the overall program is strong and will </w:t>
      </w:r>
      <w:r w:rsidR="00917F98">
        <w:rPr>
          <w:rFonts w:ascii="Times New Roman" w:hAnsi="Times New Roman" w:cs="Times New Roman"/>
          <w:sz w:val="24"/>
          <w:szCs w:val="24"/>
        </w:rPr>
        <w:t xml:space="preserve">continue to be viable.  </w:t>
      </w:r>
      <w:r w:rsidR="002447B2">
        <w:rPr>
          <w:rFonts w:ascii="Times New Roman" w:hAnsi="Times New Roman" w:cs="Times New Roman"/>
          <w:sz w:val="24"/>
          <w:szCs w:val="24"/>
        </w:rPr>
        <w:t>Subsequently</w:t>
      </w:r>
      <w:r w:rsidR="00917F98">
        <w:rPr>
          <w:rFonts w:ascii="Times New Roman" w:hAnsi="Times New Roman" w:cs="Times New Roman"/>
          <w:sz w:val="24"/>
          <w:szCs w:val="24"/>
        </w:rPr>
        <w:t xml:space="preserve"> being in the nursing profession for over twenty five years, looking at an ADN curriculum makes </w:t>
      </w:r>
      <w:r w:rsidR="00CC00B5">
        <w:rPr>
          <w:rFonts w:ascii="Times New Roman" w:hAnsi="Times New Roman" w:cs="Times New Roman"/>
          <w:sz w:val="24"/>
          <w:szCs w:val="24"/>
        </w:rPr>
        <w:t>m</w:t>
      </w:r>
      <w:r w:rsidR="00C328A8">
        <w:rPr>
          <w:rFonts w:ascii="Times New Roman" w:hAnsi="Times New Roman" w:cs="Times New Roman"/>
          <w:sz w:val="24"/>
          <w:szCs w:val="24"/>
        </w:rPr>
        <w:t>e</w:t>
      </w:r>
      <w:r w:rsidR="00917F98">
        <w:rPr>
          <w:rFonts w:ascii="Times New Roman" w:hAnsi="Times New Roman" w:cs="Times New Roman"/>
          <w:sz w:val="24"/>
          <w:szCs w:val="24"/>
        </w:rPr>
        <w:t xml:space="preserve"> wonder how I functioned as a new graduate nurse with what seems to be so little training and information.  </w:t>
      </w:r>
      <w:r w:rsidR="00C328A8">
        <w:rPr>
          <w:rFonts w:ascii="Times New Roman" w:hAnsi="Times New Roman" w:cs="Times New Roman"/>
          <w:sz w:val="24"/>
          <w:szCs w:val="24"/>
        </w:rPr>
        <w:t xml:space="preserve">However, I </w:t>
      </w:r>
      <w:r w:rsidR="00917F98">
        <w:rPr>
          <w:rFonts w:ascii="Times New Roman" w:hAnsi="Times New Roman" w:cs="Times New Roman"/>
          <w:sz w:val="24"/>
          <w:szCs w:val="24"/>
        </w:rPr>
        <w:t>support the role of the ADN and recognize the vital role they have played in helping to meet the supply and demand of the nursing profession.</w:t>
      </w:r>
    </w:p>
    <w:p w14:paraId="7DD2FDAF" w14:textId="14A6BE00" w:rsidR="00917F98" w:rsidRDefault="00D22B5A"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328A8">
        <w:rPr>
          <w:rFonts w:ascii="Times New Roman" w:hAnsi="Times New Roman" w:cs="Times New Roman"/>
          <w:sz w:val="24"/>
          <w:szCs w:val="24"/>
        </w:rPr>
        <w:t>As indicated earlier KCC offers three curriculum options</w:t>
      </w:r>
      <w:r w:rsidR="002F72F5">
        <w:rPr>
          <w:rFonts w:ascii="Times New Roman" w:hAnsi="Times New Roman" w:cs="Times New Roman"/>
          <w:sz w:val="24"/>
          <w:szCs w:val="24"/>
        </w:rPr>
        <w:t xml:space="preserve"> (see Appendices D, E, and F) </w:t>
      </w:r>
      <w:r w:rsidR="00C328A8">
        <w:rPr>
          <w:rFonts w:ascii="Times New Roman" w:hAnsi="Times New Roman" w:cs="Times New Roman"/>
          <w:sz w:val="24"/>
          <w:szCs w:val="24"/>
        </w:rPr>
        <w:t>for students seeking to enter the nursing profession, full-time, part-time, and advanced placement.  All curriculum options were created using a ladder curriculum.  For many students this may be view</w:t>
      </w:r>
      <w:r w:rsidR="003D1EEF">
        <w:rPr>
          <w:rFonts w:ascii="Times New Roman" w:hAnsi="Times New Roman" w:cs="Times New Roman"/>
          <w:sz w:val="24"/>
          <w:szCs w:val="24"/>
        </w:rPr>
        <w:t>ed as a strength of the program, allowing them to become licensed as a nursing assistant, practical nurse and finally their goal of registered nurse.</w:t>
      </w:r>
      <w:r w:rsidR="00203251">
        <w:rPr>
          <w:rFonts w:ascii="Times New Roman" w:hAnsi="Times New Roman" w:cs="Times New Roman"/>
          <w:sz w:val="24"/>
          <w:szCs w:val="24"/>
        </w:rPr>
        <w:t xml:space="preserve">  This curriculum option allows students seeking employment to become employed in the area of healthcare during their educational journey, while giving them an income.  </w:t>
      </w:r>
      <w:r w:rsidR="00BA06D6">
        <w:rPr>
          <w:rFonts w:ascii="Times New Roman" w:hAnsi="Times New Roman" w:cs="Times New Roman"/>
          <w:sz w:val="24"/>
          <w:szCs w:val="24"/>
        </w:rPr>
        <w:t>“B</w:t>
      </w:r>
      <w:r w:rsidR="00BA06D6" w:rsidRPr="00BA06D6">
        <w:rPr>
          <w:rFonts w:ascii="Times New Roman" w:hAnsi="Times New Roman" w:cs="Times New Roman"/>
          <w:sz w:val="24"/>
          <w:szCs w:val="24"/>
        </w:rPr>
        <w:t xml:space="preserve">ecause of the shorter educational preparation of LPNs, often 12 to 18 months, compared to 2 to 4 years for RN education, LPNs are provided earlier </w:t>
      </w:r>
      <w:r w:rsidR="00BA06D6">
        <w:rPr>
          <w:rFonts w:ascii="Times New Roman" w:hAnsi="Times New Roman" w:cs="Times New Roman"/>
          <w:sz w:val="24"/>
          <w:szCs w:val="24"/>
        </w:rPr>
        <w:t xml:space="preserve">entry into health care settings” (Cook, Dover, Dickerson, &amp; Engh, 2010, p. 125).  Working as a LPN will also reinforce the technical skills and knowledge </w:t>
      </w:r>
      <w:r w:rsidR="009847A5">
        <w:rPr>
          <w:rFonts w:ascii="Times New Roman" w:hAnsi="Times New Roman" w:cs="Times New Roman"/>
          <w:sz w:val="24"/>
          <w:szCs w:val="24"/>
        </w:rPr>
        <w:t xml:space="preserve">being </w:t>
      </w:r>
      <w:r w:rsidR="00BA06D6">
        <w:rPr>
          <w:rFonts w:ascii="Times New Roman" w:hAnsi="Times New Roman" w:cs="Times New Roman"/>
          <w:sz w:val="24"/>
          <w:szCs w:val="24"/>
        </w:rPr>
        <w:t xml:space="preserve">obtained during their </w:t>
      </w:r>
      <w:r w:rsidR="009847A5">
        <w:rPr>
          <w:rFonts w:ascii="Times New Roman" w:hAnsi="Times New Roman" w:cs="Times New Roman"/>
          <w:sz w:val="24"/>
          <w:szCs w:val="24"/>
        </w:rPr>
        <w:t xml:space="preserve">ADN </w:t>
      </w:r>
      <w:r w:rsidR="00BA06D6">
        <w:rPr>
          <w:rFonts w:ascii="Times New Roman" w:hAnsi="Times New Roman" w:cs="Times New Roman"/>
          <w:sz w:val="24"/>
          <w:szCs w:val="24"/>
        </w:rPr>
        <w:t>education.</w:t>
      </w:r>
      <w:r w:rsidR="009847A5">
        <w:rPr>
          <w:rFonts w:ascii="Times New Roman" w:hAnsi="Times New Roman" w:cs="Times New Roman"/>
          <w:sz w:val="24"/>
          <w:szCs w:val="24"/>
        </w:rPr>
        <w:t xml:space="preserve">  </w:t>
      </w:r>
    </w:p>
    <w:p w14:paraId="33DBFA38" w14:textId="021D6C2B" w:rsidR="00D22B5A" w:rsidRDefault="00D22B5A"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1064">
        <w:rPr>
          <w:rFonts w:ascii="Times New Roman" w:hAnsi="Times New Roman" w:cs="Times New Roman"/>
          <w:sz w:val="24"/>
          <w:szCs w:val="24"/>
        </w:rPr>
        <w:t>Although the mission statement shares its institution’s mission statement, it is lengthy, and represents a set of demands rather than a set of beliefs related to the program’s teaching, service, and scholarship delivery practices (Keating, 2011, p. 154).  “The identification of gaps between the two mission statements provides information about where area of attention is needed” (Sauter, Gillespie, &amp; Knepp, 2012, p. 508).  Therefore I feel the program’s mission statement is a weak link in the foundation of the curriculum.</w:t>
      </w:r>
    </w:p>
    <w:p w14:paraId="05CB6663" w14:textId="3DD5B1EB" w:rsidR="002B33A5" w:rsidRDefault="00D22B5A"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01940">
        <w:rPr>
          <w:rFonts w:ascii="Times New Roman" w:hAnsi="Times New Roman" w:cs="Times New Roman"/>
          <w:sz w:val="24"/>
          <w:szCs w:val="24"/>
        </w:rPr>
        <w:t xml:space="preserve">The nursing’s program philosophy supports a learner centered approach with a dedication to life-long learning.  This represents a strength of the program.  It clearly gives the student the confidence their </w:t>
      </w:r>
      <w:r w:rsidR="00DF18F1">
        <w:rPr>
          <w:rFonts w:ascii="Times New Roman" w:hAnsi="Times New Roman" w:cs="Times New Roman"/>
          <w:sz w:val="24"/>
          <w:szCs w:val="24"/>
        </w:rPr>
        <w:t xml:space="preserve">individual </w:t>
      </w:r>
      <w:r w:rsidR="00001940">
        <w:rPr>
          <w:rFonts w:ascii="Times New Roman" w:hAnsi="Times New Roman" w:cs="Times New Roman"/>
          <w:sz w:val="24"/>
          <w:szCs w:val="24"/>
        </w:rPr>
        <w:t xml:space="preserve">learning needs will be met.  </w:t>
      </w:r>
      <w:r w:rsidR="00001940" w:rsidRPr="00001940">
        <w:rPr>
          <w:rFonts w:ascii="Times New Roman" w:hAnsi="Times New Roman" w:cs="Times New Roman"/>
          <w:sz w:val="24"/>
          <w:szCs w:val="24"/>
        </w:rPr>
        <w:t xml:space="preserve"> </w:t>
      </w:r>
      <w:r w:rsidR="0065727C">
        <w:rPr>
          <w:rFonts w:ascii="Times New Roman" w:hAnsi="Times New Roman" w:cs="Times New Roman"/>
          <w:sz w:val="24"/>
          <w:szCs w:val="24"/>
        </w:rPr>
        <w:t xml:space="preserve">Their philosophy identifies the nurse educator as a mentor.  </w:t>
      </w:r>
      <w:r w:rsidR="0065727C" w:rsidRPr="0065727C">
        <w:rPr>
          <w:rFonts w:ascii="Times New Roman" w:hAnsi="Times New Roman" w:cs="Times New Roman"/>
          <w:sz w:val="24"/>
          <w:szCs w:val="24"/>
        </w:rPr>
        <w:t>The role of the instructor is that of a facilitator, guiding students to seek new information, and allowing the students to take active roles in their learning experience</w:t>
      </w:r>
      <w:r w:rsidR="0065727C">
        <w:rPr>
          <w:rFonts w:ascii="Times New Roman" w:hAnsi="Times New Roman" w:cs="Times New Roman"/>
          <w:sz w:val="24"/>
          <w:szCs w:val="24"/>
        </w:rPr>
        <w:t xml:space="preserve"> (All &amp; Brandon, 2010).</w:t>
      </w:r>
      <w:r w:rsidR="0065727C" w:rsidRPr="0065727C">
        <w:rPr>
          <w:rFonts w:ascii="Times New Roman" w:hAnsi="Times New Roman" w:cs="Times New Roman"/>
          <w:sz w:val="24"/>
          <w:szCs w:val="24"/>
        </w:rPr>
        <w:t xml:space="preserve">  </w:t>
      </w:r>
      <w:r w:rsidR="004F61BC">
        <w:rPr>
          <w:rFonts w:ascii="Times New Roman" w:hAnsi="Times New Roman" w:cs="Times New Roman"/>
          <w:sz w:val="24"/>
          <w:szCs w:val="24"/>
        </w:rPr>
        <w:t xml:space="preserve">           </w:t>
      </w:r>
    </w:p>
    <w:p w14:paraId="3629BE01" w14:textId="0A1FAF73" w:rsidR="004F61BC" w:rsidRDefault="004F61BC"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22B5A">
        <w:rPr>
          <w:rFonts w:ascii="Times New Roman" w:hAnsi="Times New Roman" w:cs="Times New Roman"/>
          <w:sz w:val="24"/>
          <w:szCs w:val="24"/>
        </w:rPr>
        <w:t xml:space="preserve">     </w:t>
      </w:r>
      <w:r w:rsidRPr="004F61BC">
        <w:rPr>
          <w:rFonts w:ascii="Times New Roman" w:hAnsi="Times New Roman" w:cs="Times New Roman"/>
          <w:sz w:val="24"/>
          <w:szCs w:val="24"/>
        </w:rPr>
        <w:t>After review of the descriptions</w:t>
      </w:r>
      <w:r w:rsidR="00A62A0D">
        <w:rPr>
          <w:rFonts w:ascii="Times New Roman" w:hAnsi="Times New Roman" w:cs="Times New Roman"/>
          <w:sz w:val="24"/>
          <w:szCs w:val="24"/>
        </w:rPr>
        <w:t xml:space="preserve"> and progression of courses, I discovered</w:t>
      </w:r>
      <w:r w:rsidRPr="004F61BC">
        <w:rPr>
          <w:rFonts w:ascii="Times New Roman" w:hAnsi="Times New Roman" w:cs="Times New Roman"/>
          <w:sz w:val="24"/>
          <w:szCs w:val="24"/>
        </w:rPr>
        <w:t xml:space="preserve"> there was not mention of patient safety.  It may</w:t>
      </w:r>
      <w:r>
        <w:rPr>
          <w:rFonts w:ascii="Times New Roman" w:hAnsi="Times New Roman" w:cs="Times New Roman"/>
          <w:sz w:val="24"/>
          <w:szCs w:val="24"/>
        </w:rPr>
        <w:t xml:space="preserve"> be contained within the delivery of the courses, however it is not in any of the course descriptions</w:t>
      </w:r>
      <w:r w:rsidR="00A62A0D">
        <w:rPr>
          <w:rFonts w:ascii="Times New Roman" w:hAnsi="Times New Roman" w:cs="Times New Roman"/>
          <w:sz w:val="24"/>
          <w:szCs w:val="24"/>
        </w:rPr>
        <w:t xml:space="preserve"> or </w:t>
      </w:r>
      <w:r>
        <w:rPr>
          <w:rFonts w:ascii="Times New Roman" w:hAnsi="Times New Roman" w:cs="Times New Roman"/>
          <w:sz w:val="24"/>
          <w:szCs w:val="24"/>
        </w:rPr>
        <w:t>the program’s philosophy statement</w:t>
      </w:r>
      <w:r w:rsidR="00A62A0D">
        <w:rPr>
          <w:rFonts w:ascii="Times New Roman" w:hAnsi="Times New Roman" w:cs="Times New Roman"/>
          <w:sz w:val="24"/>
          <w:szCs w:val="24"/>
        </w:rPr>
        <w:t xml:space="preserve">.  It is however mentioned under the core competency of professionalism.  Without access to the program’s syllabuses it is difficult to determine if it has actually been integrated.  “The focus on patient quality, safe patient care affects all health care disciplines because each discipline has a duty to respond to the identified national patient safety concerns” (Jones, 2013, p. 140).  </w:t>
      </w:r>
    </w:p>
    <w:p w14:paraId="1B977377" w14:textId="0BCBDB3D" w:rsidR="00232DB4" w:rsidRDefault="00D22B5A" w:rsidP="00D11D05">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32DB4">
        <w:rPr>
          <w:rFonts w:ascii="Times New Roman" w:hAnsi="Times New Roman" w:cs="Times New Roman"/>
          <w:sz w:val="24"/>
          <w:szCs w:val="24"/>
        </w:rPr>
        <w:t xml:space="preserve">Technology advances are one of the most frequent changes being seen in curriculum redesign.  KCC has </w:t>
      </w:r>
      <w:r w:rsidR="0011320F">
        <w:rPr>
          <w:rFonts w:ascii="Times New Roman" w:hAnsi="Times New Roman" w:cs="Times New Roman"/>
          <w:sz w:val="24"/>
          <w:szCs w:val="24"/>
        </w:rPr>
        <w:t xml:space="preserve">made these changes and has </w:t>
      </w:r>
      <w:r w:rsidR="00232DB4">
        <w:rPr>
          <w:rFonts w:ascii="Times New Roman" w:hAnsi="Times New Roman" w:cs="Times New Roman"/>
          <w:sz w:val="24"/>
          <w:szCs w:val="24"/>
        </w:rPr>
        <w:t>access to a simulation lab on campus.  It has also provided a complete orientation video on its website to give potential students insight</w:t>
      </w:r>
      <w:r w:rsidR="0011320F">
        <w:rPr>
          <w:rFonts w:ascii="Times New Roman" w:hAnsi="Times New Roman" w:cs="Times New Roman"/>
          <w:sz w:val="24"/>
          <w:szCs w:val="24"/>
        </w:rPr>
        <w:t xml:space="preserve"> on simulation </w:t>
      </w:r>
      <w:r w:rsidR="0011320F">
        <w:rPr>
          <w:rFonts w:ascii="Times New Roman" w:hAnsi="Times New Roman" w:cs="Times New Roman"/>
          <w:sz w:val="24"/>
          <w:szCs w:val="24"/>
        </w:rPr>
        <w:lastRenderedPageBreak/>
        <w:t>experiences</w:t>
      </w:r>
      <w:r w:rsidR="00232DB4">
        <w:rPr>
          <w:rFonts w:ascii="Times New Roman" w:hAnsi="Times New Roman" w:cs="Times New Roman"/>
          <w:sz w:val="24"/>
          <w:szCs w:val="24"/>
        </w:rPr>
        <w:t xml:space="preserve">.   They have also developed a very detailed student clinical handbook and have very clearly stated their </w:t>
      </w:r>
      <w:r w:rsidR="0011320F">
        <w:rPr>
          <w:rFonts w:ascii="Times New Roman" w:hAnsi="Times New Roman" w:cs="Times New Roman"/>
          <w:sz w:val="24"/>
          <w:szCs w:val="24"/>
        </w:rPr>
        <w:t xml:space="preserve">expected </w:t>
      </w:r>
      <w:r w:rsidR="00232DB4">
        <w:rPr>
          <w:rFonts w:ascii="Times New Roman" w:hAnsi="Times New Roman" w:cs="Times New Roman"/>
          <w:sz w:val="24"/>
          <w:szCs w:val="24"/>
        </w:rPr>
        <w:t xml:space="preserve">student clinical SLOs.  </w:t>
      </w:r>
    </w:p>
    <w:p w14:paraId="3C823E51" w14:textId="56FF645A" w:rsidR="00BF1BE4" w:rsidRDefault="00D22B5A" w:rsidP="00BF1BE4">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42D7C">
        <w:rPr>
          <w:rFonts w:ascii="Times New Roman" w:hAnsi="Times New Roman" w:cs="Times New Roman"/>
          <w:sz w:val="24"/>
          <w:szCs w:val="24"/>
        </w:rPr>
        <w:t>The curriculum is geared toward becoming a registered nurse in an acute care setting.  Although many graduates will gravitate to acute care, the Affordable Care Act is anticipated to change many health care services.</w:t>
      </w:r>
      <w:r w:rsidR="00A42D7C" w:rsidRPr="00A42D7C">
        <w:rPr>
          <w:rFonts w:ascii="Times New Roman" w:hAnsi="Times New Roman" w:cs="Times New Roman"/>
          <w:sz w:val="24"/>
          <w:szCs w:val="24"/>
        </w:rPr>
        <w:t xml:space="preserve">  “An adequate supply of nurses will be necessary for reform that emphasizes the expansion of health insurance coverage while improving the quality, safety, and efficiency of care” (Buerhaus, Auerbach, &amp; Staiger, p</w:t>
      </w:r>
      <w:r w:rsidR="00E23CB3">
        <w:rPr>
          <w:rFonts w:ascii="Times New Roman" w:hAnsi="Times New Roman" w:cs="Times New Roman"/>
          <w:sz w:val="24"/>
          <w:szCs w:val="24"/>
        </w:rPr>
        <w:t>.</w:t>
      </w:r>
      <w:r w:rsidR="00A42D7C" w:rsidRPr="00A42D7C">
        <w:rPr>
          <w:rFonts w:ascii="Times New Roman" w:hAnsi="Times New Roman" w:cs="Times New Roman"/>
          <w:sz w:val="24"/>
          <w:szCs w:val="24"/>
        </w:rPr>
        <w:t xml:space="preserve"> 667).  The National Healthcare Plan is attempting to shift healthcare from the acute care setting to a community setting. </w:t>
      </w:r>
      <w:r w:rsidR="00A42D7C">
        <w:rPr>
          <w:rFonts w:ascii="Times New Roman" w:hAnsi="Times New Roman" w:cs="Times New Roman"/>
          <w:sz w:val="24"/>
          <w:szCs w:val="24"/>
        </w:rPr>
        <w:t xml:space="preserve"> With this in mind, KCC offers very limited access to clinical experiences to health care in a community setting.</w:t>
      </w:r>
      <w:r w:rsidR="00BF1BE4">
        <w:rPr>
          <w:rFonts w:ascii="Times New Roman" w:hAnsi="Times New Roman" w:cs="Times New Roman"/>
          <w:sz w:val="24"/>
          <w:szCs w:val="24"/>
        </w:rPr>
        <w:t xml:space="preserve">  </w:t>
      </w:r>
    </w:p>
    <w:p w14:paraId="0CA402F6" w14:textId="5C3DDCEE" w:rsidR="00BF1BE4" w:rsidRDefault="00D22B5A" w:rsidP="00BF1BE4">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F1BE4" w:rsidRPr="00BF1BE4">
        <w:rPr>
          <w:rFonts w:ascii="Times New Roman" w:hAnsi="Times New Roman" w:cs="Times New Roman"/>
          <w:sz w:val="24"/>
          <w:szCs w:val="24"/>
        </w:rPr>
        <w:t xml:space="preserve">Associate degree programs may be the most at risk for content saturation in curriculum, related to the length of the program, and the reality an ADN and BSN sit for the same state boards.  “Content saturation and overly crowed curricula are a primary challenge to reform the current nursing curriculum and movement towards an evidence basis for nursing accreditation” (Keating, 2011, p. 198).  </w:t>
      </w:r>
      <w:r w:rsidR="00BF1BE4">
        <w:rPr>
          <w:rFonts w:ascii="Times New Roman" w:hAnsi="Times New Roman" w:cs="Times New Roman"/>
          <w:sz w:val="24"/>
          <w:szCs w:val="24"/>
        </w:rPr>
        <w:t xml:space="preserve">This may be one reason KCC has chosen the course </w:t>
      </w:r>
      <w:r w:rsidR="00A226F5">
        <w:rPr>
          <w:rFonts w:ascii="Times New Roman" w:hAnsi="Times New Roman" w:cs="Times New Roman"/>
          <w:sz w:val="24"/>
          <w:szCs w:val="24"/>
        </w:rPr>
        <w:t xml:space="preserve">content </w:t>
      </w:r>
      <w:r w:rsidR="00BF1BE4">
        <w:rPr>
          <w:rFonts w:ascii="Times New Roman" w:hAnsi="Times New Roman" w:cs="Times New Roman"/>
          <w:sz w:val="24"/>
          <w:szCs w:val="24"/>
        </w:rPr>
        <w:t xml:space="preserve">and sequence of progression of their program. </w:t>
      </w:r>
    </w:p>
    <w:p w14:paraId="133E0BC5" w14:textId="2988E08C" w:rsidR="00A226F5" w:rsidRDefault="00D22B5A" w:rsidP="00BF1BE4">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A2D9B">
        <w:rPr>
          <w:rFonts w:ascii="Times New Roman" w:hAnsi="Times New Roman" w:cs="Times New Roman"/>
          <w:sz w:val="24"/>
          <w:szCs w:val="24"/>
        </w:rPr>
        <w:t xml:space="preserve">A final weakness noted in the curriculum is the placement of their communication course.  </w:t>
      </w:r>
      <w:r w:rsidR="00A226F5">
        <w:rPr>
          <w:rFonts w:ascii="Times New Roman" w:hAnsi="Times New Roman" w:cs="Times New Roman"/>
          <w:sz w:val="24"/>
          <w:szCs w:val="24"/>
        </w:rPr>
        <w:t xml:space="preserve">Communication is </w:t>
      </w:r>
      <w:r w:rsidR="002A5887">
        <w:rPr>
          <w:rFonts w:ascii="Times New Roman" w:hAnsi="Times New Roman" w:cs="Times New Roman"/>
          <w:sz w:val="24"/>
          <w:szCs w:val="24"/>
        </w:rPr>
        <w:t xml:space="preserve">important enough to be a core competency and a building block of the nursing program’s organizational framework.  It is </w:t>
      </w:r>
      <w:r w:rsidR="00895CF4">
        <w:rPr>
          <w:rFonts w:ascii="Times New Roman" w:hAnsi="Times New Roman" w:cs="Times New Roman"/>
          <w:sz w:val="24"/>
          <w:szCs w:val="24"/>
        </w:rPr>
        <w:t xml:space="preserve">also </w:t>
      </w:r>
      <w:r w:rsidR="002A5887">
        <w:rPr>
          <w:rFonts w:ascii="Times New Roman" w:hAnsi="Times New Roman" w:cs="Times New Roman"/>
          <w:sz w:val="24"/>
          <w:szCs w:val="24"/>
        </w:rPr>
        <w:t>included in the nursing philosophy statement.  However</w:t>
      </w:r>
      <w:r w:rsidR="00895CF4">
        <w:rPr>
          <w:rFonts w:ascii="Times New Roman" w:hAnsi="Times New Roman" w:cs="Times New Roman"/>
          <w:sz w:val="24"/>
          <w:szCs w:val="24"/>
        </w:rPr>
        <w:t>,</w:t>
      </w:r>
      <w:r w:rsidR="002A5887">
        <w:rPr>
          <w:rFonts w:ascii="Times New Roman" w:hAnsi="Times New Roman" w:cs="Times New Roman"/>
          <w:sz w:val="24"/>
          <w:szCs w:val="24"/>
        </w:rPr>
        <w:t xml:space="preserve"> they do not require the student to become formally educated in the skill until the final semesters of the program.  As supported by the American Nurses Association, standard 11, communication, “the registered nurse communicates effectively in a variety of formats in all </w:t>
      </w:r>
      <w:r w:rsidR="002A5887">
        <w:rPr>
          <w:rFonts w:ascii="Times New Roman" w:hAnsi="Times New Roman" w:cs="Times New Roman"/>
          <w:sz w:val="24"/>
          <w:szCs w:val="24"/>
        </w:rPr>
        <w:lastRenderedPageBreak/>
        <w:t>areas of practice” (American Nurses Association</w:t>
      </w:r>
      <w:r w:rsidR="00EA2D9B">
        <w:rPr>
          <w:rFonts w:ascii="Times New Roman" w:hAnsi="Times New Roman" w:cs="Times New Roman"/>
          <w:sz w:val="24"/>
          <w:szCs w:val="24"/>
        </w:rPr>
        <w:t>, 2010, p. 54).  This is a skill that is required early in order to practice and refine it.</w:t>
      </w:r>
      <w:r w:rsidR="00A71F4D">
        <w:rPr>
          <w:rFonts w:ascii="Times New Roman" w:hAnsi="Times New Roman" w:cs="Times New Roman"/>
          <w:sz w:val="24"/>
          <w:szCs w:val="24"/>
        </w:rPr>
        <w:t xml:space="preserve">  </w:t>
      </w:r>
    </w:p>
    <w:p w14:paraId="08446E05" w14:textId="266DCDC7" w:rsidR="00805BAD" w:rsidRDefault="005E5EAB" w:rsidP="00805BAD">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Recommendations</w:t>
      </w:r>
    </w:p>
    <w:p w14:paraId="0ACF47E3" w14:textId="06D266F1" w:rsidR="007273D9" w:rsidRDefault="00D22B5A" w:rsidP="007273D9">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73D9">
        <w:rPr>
          <w:rFonts w:ascii="Times New Roman" w:hAnsi="Times New Roman" w:cs="Times New Roman"/>
          <w:sz w:val="24"/>
          <w:szCs w:val="24"/>
        </w:rPr>
        <w:t xml:space="preserve"> </w:t>
      </w:r>
      <w:r w:rsidR="00B509B0">
        <w:rPr>
          <w:rFonts w:ascii="Times New Roman" w:hAnsi="Times New Roman" w:cs="Times New Roman"/>
          <w:sz w:val="24"/>
          <w:szCs w:val="24"/>
        </w:rPr>
        <w:t>After assessment of the KCC nursing curriculum. I have identified the following areas suitable for curriculum redesign</w:t>
      </w:r>
      <w:r w:rsidR="00AB1A52">
        <w:rPr>
          <w:rFonts w:ascii="Times New Roman" w:hAnsi="Times New Roman" w:cs="Times New Roman"/>
          <w:sz w:val="24"/>
          <w:szCs w:val="24"/>
        </w:rPr>
        <w:t xml:space="preserve"> consideration</w:t>
      </w:r>
    </w:p>
    <w:p w14:paraId="688ED948" w14:textId="15907472" w:rsidR="00B509B0" w:rsidRDefault="00B509B0" w:rsidP="00B509B0">
      <w:pPr>
        <w:pStyle w:val="ListParagraph"/>
        <w:numPr>
          <w:ilvl w:val="0"/>
          <w:numId w:val="7"/>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revision of the nursing program mission statement;</w:t>
      </w:r>
    </w:p>
    <w:p w14:paraId="478A9F6B" w14:textId="61CFFDF9" w:rsidR="00B509B0" w:rsidRDefault="00B509B0" w:rsidP="00B509B0">
      <w:pPr>
        <w:pStyle w:val="ListParagraph"/>
        <w:numPr>
          <w:ilvl w:val="0"/>
          <w:numId w:val="7"/>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development of a nursing program vision statement;</w:t>
      </w:r>
    </w:p>
    <w:p w14:paraId="4F0F89C3" w14:textId="0FA7481F" w:rsidR="00D22B5A" w:rsidRDefault="00D22B5A" w:rsidP="00B509B0">
      <w:pPr>
        <w:pStyle w:val="ListParagraph"/>
        <w:numPr>
          <w:ilvl w:val="0"/>
          <w:numId w:val="7"/>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more clearly present the overall program goal and purpose;</w:t>
      </w:r>
    </w:p>
    <w:p w14:paraId="3EDB6916" w14:textId="0EBB0D19" w:rsidR="00B509B0" w:rsidRDefault="00B509B0" w:rsidP="00B509B0">
      <w:pPr>
        <w:pStyle w:val="ListParagraph"/>
        <w:numPr>
          <w:ilvl w:val="0"/>
          <w:numId w:val="7"/>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assess the placement of</w:t>
      </w:r>
      <w:r w:rsidR="0066119C">
        <w:rPr>
          <w:rFonts w:ascii="Times New Roman" w:hAnsi="Times New Roman" w:cs="Times New Roman"/>
          <w:sz w:val="24"/>
          <w:szCs w:val="24"/>
        </w:rPr>
        <w:t xml:space="preserve"> the c</w:t>
      </w:r>
      <w:r>
        <w:rPr>
          <w:rFonts w:ascii="Times New Roman" w:hAnsi="Times New Roman" w:cs="Times New Roman"/>
          <w:sz w:val="24"/>
          <w:szCs w:val="24"/>
        </w:rPr>
        <w:t>ommunication requirement in the sequence of courses; and</w:t>
      </w:r>
    </w:p>
    <w:p w14:paraId="3F01ED2A" w14:textId="031B221F" w:rsidR="0066119C" w:rsidRDefault="00C831D9" w:rsidP="0066119C">
      <w:pPr>
        <w:pStyle w:val="ListParagraph"/>
        <w:numPr>
          <w:ilvl w:val="0"/>
          <w:numId w:val="7"/>
        </w:num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patient safety</w:t>
      </w:r>
      <w:r w:rsidR="00895CF4">
        <w:rPr>
          <w:rFonts w:ascii="Times New Roman" w:hAnsi="Times New Roman" w:cs="Times New Roman"/>
          <w:sz w:val="24"/>
          <w:szCs w:val="24"/>
        </w:rPr>
        <w:t xml:space="preserve"> education</w:t>
      </w:r>
      <w:r w:rsidR="00B509B0">
        <w:rPr>
          <w:rFonts w:ascii="Times New Roman" w:hAnsi="Times New Roman" w:cs="Times New Roman"/>
          <w:sz w:val="24"/>
          <w:szCs w:val="24"/>
        </w:rPr>
        <w:t>.</w:t>
      </w:r>
    </w:p>
    <w:p w14:paraId="6865A08B" w14:textId="279B9B6E" w:rsidR="0066119C" w:rsidRDefault="0066119C"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Without access to the inside information, these deductions were made from my past experiences as a KCC student, experienced nurse, and limited experience as a nurse educator.  </w:t>
      </w:r>
    </w:p>
    <w:p w14:paraId="17A68362" w14:textId="00E2969F" w:rsidR="0066119C" w:rsidRDefault="001460D4" w:rsidP="0066119C">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Mission Statement</w:t>
      </w:r>
    </w:p>
    <w:p w14:paraId="16B31311" w14:textId="77777777" w:rsidR="001D008A" w:rsidRDefault="001460D4"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mission statement of a nursing program not only serves as the foundation for the curriculum and program, it may be a perspective student’s first impression.  </w:t>
      </w:r>
      <w:r w:rsidR="00C23649">
        <w:rPr>
          <w:rFonts w:ascii="Times New Roman" w:hAnsi="Times New Roman" w:cs="Times New Roman"/>
          <w:sz w:val="24"/>
          <w:szCs w:val="24"/>
        </w:rPr>
        <w:t xml:space="preserve">The mission statement needs to quickly summarize the purpose of the nursing program, while continuing to support KCC’s mission as a whole.  They attempt to convey the support </w:t>
      </w:r>
      <w:r w:rsidR="001D008A">
        <w:rPr>
          <w:rFonts w:ascii="Times New Roman" w:hAnsi="Times New Roman" w:cs="Times New Roman"/>
          <w:sz w:val="24"/>
          <w:szCs w:val="24"/>
        </w:rPr>
        <w:t xml:space="preserve">of </w:t>
      </w:r>
      <w:r w:rsidR="00C23649">
        <w:rPr>
          <w:rFonts w:ascii="Times New Roman" w:hAnsi="Times New Roman" w:cs="Times New Roman"/>
          <w:sz w:val="24"/>
          <w:szCs w:val="24"/>
        </w:rPr>
        <w:t xml:space="preserve">the organization’s overall mission in their opening sentence by stating they share the mission of KCC.  As they continue their mission statement, I felt the information was demanding and may better serve as SLO’s.  </w:t>
      </w:r>
    </w:p>
    <w:p w14:paraId="2740ED76" w14:textId="45C8CEA5" w:rsidR="001460D4" w:rsidRDefault="001D008A"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23649">
        <w:rPr>
          <w:rFonts w:ascii="Times New Roman" w:hAnsi="Times New Roman" w:cs="Times New Roman"/>
          <w:sz w:val="24"/>
          <w:szCs w:val="24"/>
        </w:rPr>
        <w:t xml:space="preserve">Although the mission statement contains many key buzz words such as </w:t>
      </w:r>
      <w:r w:rsidR="00A35763">
        <w:rPr>
          <w:rFonts w:ascii="Times New Roman" w:hAnsi="Times New Roman" w:cs="Times New Roman"/>
          <w:sz w:val="24"/>
          <w:szCs w:val="24"/>
        </w:rPr>
        <w:t>critical thinking and lifelong learners, this mission statement does not reflect a clear purpose.</w:t>
      </w:r>
      <w:r>
        <w:rPr>
          <w:rFonts w:ascii="Times New Roman" w:hAnsi="Times New Roman" w:cs="Times New Roman"/>
          <w:sz w:val="24"/>
          <w:szCs w:val="24"/>
        </w:rPr>
        <w:t xml:space="preserve">  As a reader</w:t>
      </w:r>
      <w:r w:rsidR="00895CF4">
        <w:rPr>
          <w:rFonts w:ascii="Times New Roman" w:hAnsi="Times New Roman" w:cs="Times New Roman"/>
          <w:sz w:val="24"/>
          <w:szCs w:val="24"/>
        </w:rPr>
        <w:t>,</w:t>
      </w:r>
      <w:r>
        <w:rPr>
          <w:rFonts w:ascii="Times New Roman" w:hAnsi="Times New Roman" w:cs="Times New Roman"/>
          <w:sz w:val="24"/>
          <w:szCs w:val="24"/>
        </w:rPr>
        <w:t xml:space="preserve"> I do not want to read between the lines to acquire an understanding.  Maybe they are trying to test critical </w:t>
      </w:r>
      <w:r>
        <w:rPr>
          <w:rFonts w:ascii="Times New Roman" w:hAnsi="Times New Roman" w:cs="Times New Roman"/>
          <w:sz w:val="24"/>
          <w:szCs w:val="24"/>
        </w:rPr>
        <w:lastRenderedPageBreak/>
        <w:t xml:space="preserve">thinking skills by making the reader use their metacognition.  A clear, concise mission statement, one a </w:t>
      </w:r>
      <w:r w:rsidR="00895CF4">
        <w:rPr>
          <w:rFonts w:ascii="Times New Roman" w:hAnsi="Times New Roman" w:cs="Times New Roman"/>
          <w:sz w:val="24"/>
          <w:szCs w:val="24"/>
        </w:rPr>
        <w:t>student</w:t>
      </w:r>
      <w:r>
        <w:rPr>
          <w:rFonts w:ascii="Times New Roman" w:hAnsi="Times New Roman" w:cs="Times New Roman"/>
          <w:sz w:val="24"/>
          <w:szCs w:val="24"/>
        </w:rPr>
        <w:t xml:space="preserve"> can easily repeat and recall</w:t>
      </w:r>
      <w:r w:rsidR="00895CF4">
        <w:rPr>
          <w:rFonts w:ascii="Times New Roman" w:hAnsi="Times New Roman" w:cs="Times New Roman"/>
          <w:sz w:val="24"/>
          <w:szCs w:val="24"/>
        </w:rPr>
        <w:t xml:space="preserve"> is needed</w:t>
      </w:r>
      <w:r>
        <w:rPr>
          <w:rFonts w:ascii="Times New Roman" w:hAnsi="Times New Roman" w:cs="Times New Roman"/>
          <w:sz w:val="24"/>
          <w:szCs w:val="24"/>
        </w:rPr>
        <w:t>.</w:t>
      </w:r>
    </w:p>
    <w:p w14:paraId="6406162C" w14:textId="0868502B" w:rsidR="00A35763" w:rsidRDefault="00A35763" w:rsidP="0066119C">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Vision Statement</w:t>
      </w:r>
    </w:p>
    <w:p w14:paraId="48F8B5EE" w14:textId="59718964" w:rsidR="00A35763" w:rsidRDefault="00A35763" w:rsidP="0066119C">
      <w:pPr>
        <w:tabs>
          <w:tab w:val="left" w:pos="1680"/>
        </w:tabs>
        <w:spacing w:after="0" w:line="480" w:lineRule="auto"/>
        <w:rPr>
          <w:rFonts w:ascii="Times New Roman" w:hAnsi="Times New Roman" w:cs="Times New Roman"/>
          <w:sz w:val="24"/>
          <w:szCs w:val="24"/>
        </w:rPr>
      </w:pPr>
      <w:r w:rsidRPr="00A35763">
        <w:rPr>
          <w:rFonts w:ascii="Times New Roman" w:hAnsi="Times New Roman" w:cs="Times New Roman"/>
          <w:sz w:val="24"/>
          <w:szCs w:val="24"/>
        </w:rPr>
        <w:t xml:space="preserve">     KCC</w:t>
      </w:r>
      <w:r>
        <w:rPr>
          <w:rFonts w:ascii="Times New Roman" w:hAnsi="Times New Roman" w:cs="Times New Roman"/>
          <w:sz w:val="24"/>
          <w:szCs w:val="24"/>
        </w:rPr>
        <w:t xml:space="preserve"> as an academic institution has a statement of vision.  A nursing program is not required to have a formal vision statement.  However</w:t>
      </w:r>
      <w:r w:rsidR="001D008A">
        <w:rPr>
          <w:rFonts w:ascii="Times New Roman" w:hAnsi="Times New Roman" w:cs="Times New Roman"/>
          <w:sz w:val="24"/>
          <w:szCs w:val="24"/>
        </w:rPr>
        <w:t>,</w:t>
      </w:r>
      <w:r>
        <w:rPr>
          <w:rFonts w:ascii="Times New Roman" w:hAnsi="Times New Roman" w:cs="Times New Roman"/>
          <w:sz w:val="24"/>
          <w:szCs w:val="24"/>
        </w:rPr>
        <w:t xml:space="preserve"> as a potential student, it would pull me towards this program if I felt it was progressive, and able to </w:t>
      </w:r>
      <w:r w:rsidR="001D008A">
        <w:rPr>
          <w:rFonts w:ascii="Times New Roman" w:hAnsi="Times New Roman" w:cs="Times New Roman"/>
          <w:sz w:val="24"/>
          <w:szCs w:val="24"/>
        </w:rPr>
        <w:t>share</w:t>
      </w:r>
      <w:r>
        <w:rPr>
          <w:rFonts w:ascii="Times New Roman" w:hAnsi="Times New Roman" w:cs="Times New Roman"/>
          <w:sz w:val="24"/>
          <w:szCs w:val="24"/>
        </w:rPr>
        <w:t xml:space="preserve"> their vision of the nursing program’s role in the future health care.  Even as a </w:t>
      </w:r>
      <w:r w:rsidR="00796421">
        <w:rPr>
          <w:rFonts w:ascii="Times New Roman" w:hAnsi="Times New Roman" w:cs="Times New Roman"/>
          <w:sz w:val="24"/>
          <w:szCs w:val="24"/>
        </w:rPr>
        <w:t xml:space="preserve">past and current </w:t>
      </w:r>
      <w:r>
        <w:rPr>
          <w:rFonts w:ascii="Times New Roman" w:hAnsi="Times New Roman" w:cs="Times New Roman"/>
          <w:sz w:val="24"/>
          <w:szCs w:val="24"/>
        </w:rPr>
        <w:t>student</w:t>
      </w:r>
      <w:r w:rsidR="00796421">
        <w:rPr>
          <w:rFonts w:ascii="Times New Roman" w:hAnsi="Times New Roman" w:cs="Times New Roman"/>
          <w:sz w:val="24"/>
          <w:szCs w:val="24"/>
        </w:rPr>
        <w:t>,</w:t>
      </w:r>
      <w:r>
        <w:rPr>
          <w:rFonts w:ascii="Times New Roman" w:hAnsi="Times New Roman" w:cs="Times New Roman"/>
          <w:sz w:val="24"/>
          <w:szCs w:val="24"/>
        </w:rPr>
        <w:t xml:space="preserve"> I have had a vision of where I was headed in my profession</w:t>
      </w:r>
      <w:r w:rsidR="00E23CB3">
        <w:rPr>
          <w:rFonts w:ascii="Times New Roman" w:hAnsi="Times New Roman" w:cs="Times New Roman"/>
          <w:sz w:val="24"/>
          <w:szCs w:val="24"/>
        </w:rPr>
        <w:t>, and it would be helpful to know if the learning institution shared it</w:t>
      </w:r>
      <w:r>
        <w:rPr>
          <w:rFonts w:ascii="Times New Roman" w:hAnsi="Times New Roman" w:cs="Times New Roman"/>
          <w:sz w:val="24"/>
          <w:szCs w:val="24"/>
        </w:rPr>
        <w:t xml:space="preserve">.  </w:t>
      </w:r>
    </w:p>
    <w:p w14:paraId="4A9F2AED" w14:textId="16516578" w:rsidR="001D008A" w:rsidRDefault="001D008A" w:rsidP="0066119C">
      <w:pPr>
        <w:tabs>
          <w:tab w:val="left" w:pos="1680"/>
        </w:tabs>
        <w:spacing w:after="0" w:line="480" w:lineRule="auto"/>
        <w:rPr>
          <w:rFonts w:ascii="Times New Roman" w:hAnsi="Times New Roman" w:cs="Times New Roman"/>
          <w:b/>
          <w:sz w:val="24"/>
          <w:szCs w:val="24"/>
        </w:rPr>
      </w:pPr>
      <w:r w:rsidRPr="001D008A">
        <w:rPr>
          <w:rFonts w:ascii="Times New Roman" w:hAnsi="Times New Roman" w:cs="Times New Roman"/>
          <w:b/>
          <w:sz w:val="24"/>
          <w:szCs w:val="24"/>
        </w:rPr>
        <w:t xml:space="preserve">Overall Goal and Purpose </w:t>
      </w:r>
    </w:p>
    <w:p w14:paraId="4BAE69F6" w14:textId="6AE84E6E" w:rsidR="001D008A" w:rsidRDefault="008341B5"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8341B5">
        <w:rPr>
          <w:rFonts w:ascii="Times New Roman" w:hAnsi="Times New Roman" w:cs="Times New Roman"/>
          <w:sz w:val="24"/>
          <w:szCs w:val="24"/>
        </w:rPr>
        <w:t>After researching the KCC website</w:t>
      </w:r>
      <w:r>
        <w:rPr>
          <w:rFonts w:ascii="Times New Roman" w:hAnsi="Times New Roman" w:cs="Times New Roman"/>
          <w:sz w:val="24"/>
          <w:szCs w:val="24"/>
        </w:rPr>
        <w:t xml:space="preserve">, I was unable to identify the desired overall program goal and purpose.  </w:t>
      </w:r>
      <w:r w:rsidR="00796421">
        <w:rPr>
          <w:rFonts w:ascii="Times New Roman" w:hAnsi="Times New Roman" w:cs="Times New Roman"/>
          <w:sz w:val="24"/>
          <w:szCs w:val="24"/>
        </w:rPr>
        <w:t xml:space="preserve">I searched through the Nursing department’s web pages, nursing program and clinical student handbooks.  This is a strong and respected program, so I suspect they are documented somewhere other than their website.  Since </w:t>
      </w:r>
      <w:r w:rsidR="00E23CB3">
        <w:rPr>
          <w:rFonts w:ascii="Times New Roman" w:hAnsi="Times New Roman" w:cs="Times New Roman"/>
          <w:sz w:val="24"/>
          <w:szCs w:val="24"/>
        </w:rPr>
        <w:t>n</w:t>
      </w:r>
      <w:r w:rsidR="00796421">
        <w:rPr>
          <w:rFonts w:ascii="Times New Roman" w:hAnsi="Times New Roman" w:cs="Times New Roman"/>
          <w:sz w:val="24"/>
          <w:szCs w:val="24"/>
        </w:rPr>
        <w:t>e</w:t>
      </w:r>
      <w:r w:rsidR="00E23CB3">
        <w:rPr>
          <w:rFonts w:ascii="Times New Roman" w:hAnsi="Times New Roman" w:cs="Times New Roman"/>
          <w:sz w:val="24"/>
          <w:szCs w:val="24"/>
        </w:rPr>
        <w:t>i</w:t>
      </w:r>
      <w:r w:rsidR="00796421">
        <w:rPr>
          <w:rFonts w:ascii="Times New Roman" w:hAnsi="Times New Roman" w:cs="Times New Roman"/>
          <w:sz w:val="24"/>
          <w:szCs w:val="24"/>
        </w:rPr>
        <w:t xml:space="preserve">ther </w:t>
      </w:r>
      <w:r w:rsidR="00E23CB3">
        <w:rPr>
          <w:rFonts w:ascii="Times New Roman" w:hAnsi="Times New Roman" w:cs="Times New Roman"/>
          <w:sz w:val="24"/>
          <w:szCs w:val="24"/>
        </w:rPr>
        <w:t>were</w:t>
      </w:r>
      <w:r w:rsidR="00796421">
        <w:rPr>
          <w:rFonts w:ascii="Times New Roman" w:hAnsi="Times New Roman" w:cs="Times New Roman"/>
          <w:sz w:val="24"/>
          <w:szCs w:val="24"/>
        </w:rPr>
        <w:t xml:space="preserve"> attainable by this route, it may behoove them to add them to their website.  Society is connected by the internet, the more KCC shares with their perspective students the stronger the nursing program will become.  Students want to be prepared and need to know what they are accountable for.</w:t>
      </w:r>
    </w:p>
    <w:p w14:paraId="0FD6B0A1" w14:textId="720A3FA8" w:rsidR="00796421" w:rsidRDefault="00796421" w:rsidP="0066119C">
      <w:pPr>
        <w:tabs>
          <w:tab w:val="left" w:pos="1680"/>
        </w:tabs>
        <w:spacing w:after="0" w:line="480" w:lineRule="auto"/>
        <w:rPr>
          <w:rFonts w:ascii="Times New Roman" w:hAnsi="Times New Roman" w:cs="Times New Roman"/>
          <w:b/>
          <w:sz w:val="24"/>
          <w:szCs w:val="24"/>
        </w:rPr>
      </w:pPr>
      <w:r w:rsidRPr="00796421">
        <w:rPr>
          <w:rFonts w:ascii="Times New Roman" w:hAnsi="Times New Roman" w:cs="Times New Roman"/>
          <w:b/>
          <w:sz w:val="24"/>
          <w:szCs w:val="24"/>
        </w:rPr>
        <w:t>Communication</w:t>
      </w:r>
    </w:p>
    <w:p w14:paraId="4283B519" w14:textId="0F07CFC3" w:rsidR="00D27EEB" w:rsidRDefault="00C8019C"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As identified earlier, KCC has selected communication as a core competency and building block of their organizing framework.  So why is Communication 101 or 111 not offered earlier in the sequence of the curriculum?  It is not required at all for the advanced placement option.  </w:t>
      </w:r>
      <w:r w:rsidR="009060C3">
        <w:rPr>
          <w:rFonts w:ascii="Times New Roman" w:hAnsi="Times New Roman" w:cs="Times New Roman"/>
          <w:sz w:val="24"/>
          <w:szCs w:val="24"/>
        </w:rPr>
        <w:t xml:space="preserve">I believe this course should be moved to the first semester or even become a prerequisite if it is important enough to be a core competency.  As nurses, we all know the importance of clear concise communication.  </w:t>
      </w:r>
      <w:r w:rsidR="0039359B">
        <w:rPr>
          <w:rFonts w:ascii="Times New Roman" w:hAnsi="Times New Roman" w:cs="Times New Roman"/>
          <w:sz w:val="24"/>
          <w:szCs w:val="24"/>
        </w:rPr>
        <w:t xml:space="preserve">“Good communication is essential in establishing trust between nurses, </w:t>
      </w:r>
      <w:r w:rsidR="0039359B">
        <w:rPr>
          <w:rFonts w:ascii="Times New Roman" w:hAnsi="Times New Roman" w:cs="Times New Roman"/>
          <w:sz w:val="24"/>
          <w:szCs w:val="24"/>
        </w:rPr>
        <w:lastRenderedPageBreak/>
        <w:t xml:space="preserve">patients, as well as their family members which forms the foundation of good health care” (Xie, Ding, Wang, &amp; Liu, 2012, p. 823).  </w:t>
      </w:r>
      <w:r w:rsidR="009060C3">
        <w:rPr>
          <w:rFonts w:ascii="Times New Roman" w:hAnsi="Times New Roman" w:cs="Times New Roman"/>
          <w:sz w:val="24"/>
          <w:szCs w:val="24"/>
        </w:rPr>
        <w:t xml:space="preserve">These skills are not optional, they are required.  By incorporating this course earlier in the program, the student’s </w:t>
      </w:r>
      <w:r w:rsidR="00895CF4">
        <w:rPr>
          <w:rFonts w:ascii="Times New Roman" w:hAnsi="Times New Roman" w:cs="Times New Roman"/>
          <w:sz w:val="24"/>
          <w:szCs w:val="24"/>
        </w:rPr>
        <w:t xml:space="preserve">overall </w:t>
      </w:r>
      <w:r w:rsidR="009060C3">
        <w:rPr>
          <w:rFonts w:ascii="Times New Roman" w:hAnsi="Times New Roman" w:cs="Times New Roman"/>
          <w:sz w:val="24"/>
          <w:szCs w:val="24"/>
        </w:rPr>
        <w:t>education</w:t>
      </w:r>
      <w:r w:rsidR="00895CF4">
        <w:rPr>
          <w:rFonts w:ascii="Times New Roman" w:hAnsi="Times New Roman" w:cs="Times New Roman"/>
          <w:sz w:val="24"/>
          <w:szCs w:val="24"/>
        </w:rPr>
        <w:t>al</w:t>
      </w:r>
      <w:r w:rsidR="009060C3">
        <w:rPr>
          <w:rFonts w:ascii="Times New Roman" w:hAnsi="Times New Roman" w:cs="Times New Roman"/>
          <w:sz w:val="24"/>
          <w:szCs w:val="24"/>
        </w:rPr>
        <w:t xml:space="preserve"> experience may be improved.</w:t>
      </w:r>
    </w:p>
    <w:p w14:paraId="648D5CA3" w14:textId="43AC5A1F" w:rsidR="00C831D9" w:rsidRDefault="00C831D9" w:rsidP="0066119C">
      <w:pPr>
        <w:tabs>
          <w:tab w:val="left" w:pos="1680"/>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Patient </w:t>
      </w:r>
      <w:r w:rsidRPr="00C831D9">
        <w:rPr>
          <w:rFonts w:ascii="Times New Roman" w:hAnsi="Times New Roman" w:cs="Times New Roman"/>
          <w:b/>
          <w:sz w:val="24"/>
          <w:szCs w:val="24"/>
        </w:rPr>
        <w:t>Safety</w:t>
      </w:r>
      <w:r w:rsidR="00895CF4">
        <w:rPr>
          <w:rFonts w:ascii="Times New Roman" w:hAnsi="Times New Roman" w:cs="Times New Roman"/>
          <w:b/>
          <w:sz w:val="24"/>
          <w:szCs w:val="24"/>
        </w:rPr>
        <w:t xml:space="preserve"> Education</w:t>
      </w:r>
    </w:p>
    <w:p w14:paraId="5316A515" w14:textId="27BAFF3B" w:rsidR="00C831D9" w:rsidRPr="00174F08" w:rsidRDefault="00C831D9" w:rsidP="0066119C">
      <w:pPr>
        <w:tabs>
          <w:tab w:val="left" w:pos="1680"/>
        </w:tabs>
        <w:spacing w:after="0" w:line="480" w:lineRule="auto"/>
        <w:rPr>
          <w:rFonts w:ascii="Times New Roman" w:hAnsi="Times New Roman" w:cs="Times New Roman"/>
          <w:sz w:val="24"/>
          <w:szCs w:val="24"/>
        </w:rPr>
      </w:pPr>
      <w:r w:rsidRPr="00174F08">
        <w:rPr>
          <w:rFonts w:ascii="Times New Roman" w:hAnsi="Times New Roman" w:cs="Times New Roman"/>
          <w:sz w:val="24"/>
          <w:szCs w:val="24"/>
        </w:rPr>
        <w:t xml:space="preserve">     Patient safety is another hot topic in nursing.  “Because nurses comprise a tremendous sector of the health care delivery system, it is imperative that the nursing profession address the national concerns regarding quality and safety in patient care” (Jones, 2013, p. 140).  KCC has incorporated safety under the professional core competency.  After reading the course descriptions I was unable to clearly determine the extent patient safety was incorporated or what standards they used.  </w:t>
      </w:r>
      <w:r w:rsidR="00E16440" w:rsidRPr="00174F08">
        <w:rPr>
          <w:rFonts w:ascii="Times New Roman" w:hAnsi="Times New Roman" w:cs="Times New Roman"/>
          <w:sz w:val="24"/>
          <w:szCs w:val="24"/>
        </w:rPr>
        <w:t xml:space="preserve">“The concept of safety needs to be incorporated throughout the entire nursing curriculum, beginning with the students’ first nursing course and threading throughout the nursing curriculum” (Jones, 2013, p. 141).  I know the nurse educators and clinical instructors use safety standards, however are they QSEN, where are they made visible to the student?  </w:t>
      </w:r>
      <w:r w:rsidR="00174F08" w:rsidRPr="00174F08">
        <w:rPr>
          <w:rFonts w:ascii="Times New Roman" w:hAnsi="Times New Roman" w:cs="Times New Roman"/>
          <w:sz w:val="24"/>
          <w:szCs w:val="24"/>
        </w:rPr>
        <w:t>Certainly an assessment at the minimum would be in order.</w:t>
      </w:r>
    </w:p>
    <w:p w14:paraId="4BDE4057" w14:textId="34AC5EEB" w:rsidR="00174F08" w:rsidRDefault="00174F08" w:rsidP="00174F08">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14:paraId="28573581" w14:textId="6CB5331B" w:rsidR="00174F08" w:rsidRDefault="00174F08"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724E3">
        <w:rPr>
          <w:rFonts w:ascii="Times New Roman" w:hAnsi="Times New Roman" w:cs="Times New Roman"/>
          <w:sz w:val="24"/>
          <w:szCs w:val="24"/>
        </w:rPr>
        <w:t xml:space="preserve">The process of curriculum assessment is crucial in order to maintain the most current evidence-based nursing program available.  The KCC associate degree nursing program is well established and has undergone many transitions over the past five decades.  </w:t>
      </w:r>
      <w:r w:rsidR="004C79DA">
        <w:rPr>
          <w:rFonts w:ascii="Times New Roman" w:hAnsi="Times New Roman" w:cs="Times New Roman"/>
          <w:sz w:val="24"/>
          <w:szCs w:val="24"/>
        </w:rPr>
        <w:t xml:space="preserve">Their ongoing dedication to the community has been evident through their </w:t>
      </w:r>
      <w:r w:rsidR="00C076E0">
        <w:rPr>
          <w:rFonts w:ascii="Times New Roman" w:hAnsi="Times New Roman" w:cs="Times New Roman"/>
          <w:sz w:val="24"/>
          <w:szCs w:val="24"/>
        </w:rPr>
        <w:t>g</w:t>
      </w:r>
      <w:r w:rsidR="004C79DA">
        <w:rPr>
          <w:rFonts w:ascii="Times New Roman" w:hAnsi="Times New Roman" w:cs="Times New Roman"/>
          <w:sz w:val="24"/>
          <w:szCs w:val="24"/>
        </w:rPr>
        <w:t>rowth to include Miller College on their campus.</w:t>
      </w:r>
      <w:r w:rsidR="00C076E0">
        <w:rPr>
          <w:rFonts w:ascii="Times New Roman" w:hAnsi="Times New Roman" w:cs="Times New Roman"/>
          <w:sz w:val="24"/>
          <w:szCs w:val="24"/>
        </w:rPr>
        <w:t xml:space="preserve">  </w:t>
      </w:r>
    </w:p>
    <w:p w14:paraId="7B7CD739" w14:textId="309C8DE4" w:rsidR="002B00F6" w:rsidRDefault="002B00F6"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curriculum assessment revealed many strengths exhibited within the KCC nursing program.  The strategic campus location, support of the community, </w:t>
      </w:r>
      <w:r w:rsidR="002B71A9">
        <w:rPr>
          <w:rFonts w:ascii="Times New Roman" w:hAnsi="Times New Roman" w:cs="Times New Roman"/>
          <w:sz w:val="24"/>
          <w:szCs w:val="24"/>
        </w:rPr>
        <w:t xml:space="preserve">full time Master’s prepared </w:t>
      </w:r>
      <w:r w:rsidR="002B71A9">
        <w:rPr>
          <w:rFonts w:ascii="Times New Roman" w:hAnsi="Times New Roman" w:cs="Times New Roman"/>
          <w:sz w:val="24"/>
          <w:szCs w:val="24"/>
        </w:rPr>
        <w:lastRenderedPageBreak/>
        <w:t>faculty</w:t>
      </w:r>
      <w:r w:rsidR="00704E9B">
        <w:rPr>
          <w:rFonts w:ascii="Times New Roman" w:hAnsi="Times New Roman" w:cs="Times New Roman"/>
          <w:sz w:val="24"/>
          <w:szCs w:val="24"/>
        </w:rPr>
        <w:t xml:space="preserve"> and past history of curriculum re-design all contribute to its long standing success.  The </w:t>
      </w:r>
      <w:r>
        <w:rPr>
          <w:rFonts w:ascii="Times New Roman" w:hAnsi="Times New Roman" w:cs="Times New Roman"/>
          <w:sz w:val="24"/>
          <w:szCs w:val="24"/>
        </w:rPr>
        <w:t>full-time, part-time, and advance</w:t>
      </w:r>
      <w:r w:rsidR="002B71A9">
        <w:rPr>
          <w:rFonts w:ascii="Times New Roman" w:hAnsi="Times New Roman" w:cs="Times New Roman"/>
          <w:sz w:val="24"/>
          <w:szCs w:val="24"/>
        </w:rPr>
        <w:t>d</w:t>
      </w:r>
      <w:r>
        <w:rPr>
          <w:rFonts w:ascii="Times New Roman" w:hAnsi="Times New Roman" w:cs="Times New Roman"/>
          <w:sz w:val="24"/>
          <w:szCs w:val="24"/>
        </w:rPr>
        <w:t xml:space="preserve"> placement</w:t>
      </w:r>
      <w:r w:rsidR="002B71A9">
        <w:rPr>
          <w:rFonts w:ascii="Times New Roman" w:hAnsi="Times New Roman" w:cs="Times New Roman"/>
          <w:sz w:val="24"/>
          <w:szCs w:val="24"/>
        </w:rPr>
        <w:t xml:space="preserve"> </w:t>
      </w:r>
      <w:r w:rsidR="00704E9B">
        <w:rPr>
          <w:rFonts w:ascii="Times New Roman" w:hAnsi="Times New Roman" w:cs="Times New Roman"/>
          <w:sz w:val="24"/>
          <w:szCs w:val="24"/>
        </w:rPr>
        <w:t>program options add flexibility which adds to its future success.</w:t>
      </w:r>
    </w:p>
    <w:p w14:paraId="3298F284" w14:textId="39BA1221" w:rsidR="00704E9B" w:rsidRDefault="00704E9B"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Any nursing program when put under a microscope will discover weaknesses </w:t>
      </w:r>
      <w:r w:rsidR="007D30ED">
        <w:rPr>
          <w:rFonts w:ascii="Times New Roman" w:hAnsi="Times New Roman" w:cs="Times New Roman"/>
          <w:sz w:val="24"/>
          <w:szCs w:val="24"/>
        </w:rPr>
        <w:t>and</w:t>
      </w:r>
      <w:r>
        <w:rPr>
          <w:rFonts w:ascii="Times New Roman" w:hAnsi="Times New Roman" w:cs="Times New Roman"/>
          <w:sz w:val="24"/>
          <w:szCs w:val="24"/>
        </w:rPr>
        <w:t xml:space="preserve"> areas for growth.  Even with the components identified in this paper, revision of the mission statement, development of a written vision statement, clear identification of overall program purpose and goals, consider</w:t>
      </w:r>
      <w:r w:rsidR="007D30ED">
        <w:rPr>
          <w:rFonts w:ascii="Times New Roman" w:hAnsi="Times New Roman" w:cs="Times New Roman"/>
          <w:sz w:val="24"/>
          <w:szCs w:val="24"/>
        </w:rPr>
        <w:t>ation related to</w:t>
      </w:r>
      <w:r>
        <w:rPr>
          <w:rFonts w:ascii="Times New Roman" w:hAnsi="Times New Roman" w:cs="Times New Roman"/>
          <w:sz w:val="24"/>
          <w:szCs w:val="24"/>
        </w:rPr>
        <w:t xml:space="preserve"> moving the communication course earlier in the program</w:t>
      </w:r>
      <w:r w:rsidR="007D30ED">
        <w:rPr>
          <w:rFonts w:ascii="Times New Roman" w:hAnsi="Times New Roman" w:cs="Times New Roman"/>
          <w:sz w:val="24"/>
          <w:szCs w:val="24"/>
        </w:rPr>
        <w:t>,</w:t>
      </w:r>
      <w:r>
        <w:rPr>
          <w:rFonts w:ascii="Times New Roman" w:hAnsi="Times New Roman" w:cs="Times New Roman"/>
          <w:sz w:val="24"/>
          <w:szCs w:val="24"/>
        </w:rPr>
        <w:t xml:space="preserve"> and evaluat</w:t>
      </w:r>
      <w:r w:rsidR="007D30ED">
        <w:rPr>
          <w:rFonts w:ascii="Times New Roman" w:hAnsi="Times New Roman" w:cs="Times New Roman"/>
          <w:sz w:val="24"/>
          <w:szCs w:val="24"/>
        </w:rPr>
        <w:t>ion of</w:t>
      </w:r>
      <w:r>
        <w:rPr>
          <w:rFonts w:ascii="Times New Roman" w:hAnsi="Times New Roman" w:cs="Times New Roman"/>
          <w:sz w:val="24"/>
          <w:szCs w:val="24"/>
        </w:rPr>
        <w:t xml:space="preserve"> patient safety</w:t>
      </w:r>
      <w:r w:rsidR="007D30ED">
        <w:rPr>
          <w:rFonts w:ascii="Times New Roman" w:hAnsi="Times New Roman" w:cs="Times New Roman"/>
          <w:sz w:val="24"/>
          <w:szCs w:val="24"/>
        </w:rPr>
        <w:t xml:space="preserve"> education</w:t>
      </w:r>
      <w:r>
        <w:rPr>
          <w:rFonts w:ascii="Times New Roman" w:hAnsi="Times New Roman" w:cs="Times New Roman"/>
          <w:sz w:val="24"/>
          <w:szCs w:val="24"/>
        </w:rPr>
        <w:t>,</w:t>
      </w:r>
      <w:r w:rsidR="007D30ED">
        <w:rPr>
          <w:rFonts w:ascii="Times New Roman" w:hAnsi="Times New Roman" w:cs="Times New Roman"/>
          <w:sz w:val="24"/>
          <w:szCs w:val="24"/>
        </w:rPr>
        <w:t xml:space="preserve"> the KCC nursing program is creditable and well organized.</w:t>
      </w:r>
      <w:r>
        <w:rPr>
          <w:rFonts w:ascii="Times New Roman" w:hAnsi="Times New Roman" w:cs="Times New Roman"/>
          <w:sz w:val="24"/>
          <w:szCs w:val="24"/>
        </w:rPr>
        <w:t xml:space="preserve"> </w:t>
      </w:r>
      <w:r w:rsidR="007D30ED">
        <w:rPr>
          <w:rFonts w:ascii="Times New Roman" w:hAnsi="Times New Roman" w:cs="Times New Roman"/>
          <w:sz w:val="24"/>
          <w:szCs w:val="24"/>
        </w:rPr>
        <w:t xml:space="preserve"> </w:t>
      </w:r>
      <w:r>
        <w:rPr>
          <w:rFonts w:ascii="Times New Roman" w:hAnsi="Times New Roman" w:cs="Times New Roman"/>
          <w:sz w:val="24"/>
          <w:szCs w:val="24"/>
        </w:rPr>
        <w:t>The fast pace health care system</w:t>
      </w:r>
      <w:r w:rsidR="007D30ED">
        <w:rPr>
          <w:rFonts w:ascii="Times New Roman" w:hAnsi="Times New Roman" w:cs="Times New Roman"/>
          <w:sz w:val="24"/>
          <w:szCs w:val="24"/>
        </w:rPr>
        <w:t xml:space="preserve"> ensures the KCC nursing faculty will continue its endeavor to maintain a quality evidence-based associate degree nursing program</w:t>
      </w:r>
      <w:r w:rsidR="00895CF4">
        <w:rPr>
          <w:rFonts w:ascii="Times New Roman" w:hAnsi="Times New Roman" w:cs="Times New Roman"/>
          <w:sz w:val="24"/>
          <w:szCs w:val="24"/>
        </w:rPr>
        <w:t xml:space="preserve"> curriculum</w:t>
      </w:r>
      <w:r w:rsidR="007D30ED">
        <w:rPr>
          <w:rFonts w:ascii="Times New Roman" w:hAnsi="Times New Roman" w:cs="Times New Roman"/>
          <w:sz w:val="24"/>
          <w:szCs w:val="24"/>
        </w:rPr>
        <w:t>.</w:t>
      </w:r>
    </w:p>
    <w:p w14:paraId="269A1C12" w14:textId="352A35F5" w:rsidR="00C076E0" w:rsidRDefault="00C076E0"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0C0FE39" w14:textId="46E5B02A" w:rsidR="00E35F6B" w:rsidRDefault="00E35F6B"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FE86D3C" w14:textId="5C4208DD" w:rsidR="004C79DA" w:rsidRPr="00174F08" w:rsidRDefault="004C79DA" w:rsidP="00174F08">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468FE32" w14:textId="262AF348" w:rsidR="0082330C" w:rsidRPr="0082330C" w:rsidRDefault="0082330C" w:rsidP="0066119C">
      <w:pPr>
        <w:tabs>
          <w:tab w:val="left" w:pos="1680"/>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p>
    <w:p w14:paraId="0C5CB606" w14:textId="77777777" w:rsidR="009060C3" w:rsidRPr="00C8019C" w:rsidRDefault="009060C3" w:rsidP="0066119C">
      <w:pPr>
        <w:tabs>
          <w:tab w:val="left" w:pos="1680"/>
        </w:tabs>
        <w:spacing w:after="0" w:line="480" w:lineRule="auto"/>
        <w:rPr>
          <w:rFonts w:ascii="Times New Roman" w:hAnsi="Times New Roman" w:cs="Times New Roman"/>
          <w:sz w:val="24"/>
          <w:szCs w:val="24"/>
        </w:rPr>
      </w:pPr>
    </w:p>
    <w:p w14:paraId="0F889B1C" w14:textId="77777777" w:rsidR="002447B2" w:rsidRPr="002447B2" w:rsidRDefault="002447B2" w:rsidP="002447B2">
      <w:pPr>
        <w:tabs>
          <w:tab w:val="left" w:pos="1680"/>
        </w:tabs>
        <w:spacing w:after="0" w:line="480" w:lineRule="auto"/>
        <w:rPr>
          <w:rFonts w:ascii="Times New Roman" w:hAnsi="Times New Roman" w:cs="Times New Roman"/>
          <w:sz w:val="24"/>
          <w:szCs w:val="24"/>
        </w:rPr>
      </w:pPr>
    </w:p>
    <w:p w14:paraId="2F1C543F"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6CD8B639"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50D39188"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5F82ECBD"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3CC102CD"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53953AC7"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1EFCC900" w14:textId="77777777" w:rsidR="00704E9B" w:rsidRDefault="00704E9B" w:rsidP="00E35F6B">
      <w:pPr>
        <w:tabs>
          <w:tab w:val="left" w:pos="1680"/>
        </w:tabs>
        <w:spacing w:after="0" w:line="480" w:lineRule="auto"/>
        <w:jc w:val="center"/>
        <w:rPr>
          <w:rFonts w:ascii="Times New Roman" w:hAnsi="Times New Roman" w:cs="Times New Roman"/>
          <w:sz w:val="24"/>
          <w:szCs w:val="24"/>
        </w:rPr>
      </w:pPr>
    </w:p>
    <w:p w14:paraId="6C43C894" w14:textId="7F72BCDD" w:rsidR="00C25C2D" w:rsidRPr="00C25C2D" w:rsidRDefault="00C25C2D" w:rsidP="00C25C2D">
      <w:pPr>
        <w:tabs>
          <w:tab w:val="left" w:pos="1680"/>
        </w:tabs>
        <w:spacing w:after="0" w:line="480" w:lineRule="auto"/>
        <w:jc w:val="center"/>
        <w:rPr>
          <w:rFonts w:ascii="Times New Roman" w:hAnsi="Times New Roman" w:cs="Times New Roman"/>
          <w:b/>
          <w:sz w:val="24"/>
          <w:szCs w:val="24"/>
        </w:rPr>
      </w:pPr>
      <w:r w:rsidRPr="00C25C2D">
        <w:rPr>
          <w:rFonts w:ascii="Times New Roman" w:hAnsi="Times New Roman" w:cs="Times New Roman"/>
          <w:b/>
          <w:sz w:val="24"/>
          <w:szCs w:val="24"/>
        </w:rPr>
        <w:lastRenderedPageBreak/>
        <w:t>References</w:t>
      </w:r>
    </w:p>
    <w:p w14:paraId="631D33D1" w14:textId="09A3CEDE"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All, A., &amp; Brandon, A. (2010). Constructivism theory analysis and application to curricula.</w:t>
      </w:r>
    </w:p>
    <w:p w14:paraId="7259D78D"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w:t>
      </w:r>
      <w:r w:rsidRPr="00C25C2D">
        <w:rPr>
          <w:rFonts w:ascii="Times New Roman" w:hAnsi="Times New Roman" w:cs="Times New Roman"/>
          <w:i/>
          <w:sz w:val="24"/>
          <w:szCs w:val="24"/>
        </w:rPr>
        <w:t>Nursing Education Perspectives, 31</w:t>
      </w:r>
      <w:r w:rsidRPr="00C25C2D">
        <w:rPr>
          <w:rFonts w:ascii="Times New Roman" w:hAnsi="Times New Roman" w:cs="Times New Roman"/>
          <w:sz w:val="24"/>
          <w:szCs w:val="24"/>
        </w:rPr>
        <w:t>(2), 89-91.</w:t>
      </w:r>
    </w:p>
    <w:p w14:paraId="7BAF3B5F"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American Nurses Association. (2010). </w:t>
      </w:r>
      <w:r w:rsidRPr="00C25C2D">
        <w:rPr>
          <w:rFonts w:ascii="Times New Roman" w:hAnsi="Times New Roman" w:cs="Times New Roman"/>
          <w:i/>
          <w:sz w:val="24"/>
          <w:szCs w:val="24"/>
        </w:rPr>
        <w:t>Scope and standards of practice</w:t>
      </w:r>
      <w:r w:rsidRPr="00C25C2D">
        <w:rPr>
          <w:rFonts w:ascii="Times New Roman" w:hAnsi="Times New Roman" w:cs="Times New Roman"/>
          <w:sz w:val="24"/>
          <w:szCs w:val="24"/>
        </w:rPr>
        <w:t xml:space="preserve"> (2nd ed.). Silver Spring, </w:t>
      </w:r>
    </w:p>
    <w:p w14:paraId="0C85B529"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MD: Nursesbooks.org</w:t>
      </w:r>
    </w:p>
    <w:p w14:paraId="00838CF0"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Buerhaus, P., Auerbach, D., &amp; Staiger, D. (2009). The recent surge in nurse employment: Causes  </w:t>
      </w:r>
    </w:p>
    <w:p w14:paraId="51C278A7"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and implications. </w:t>
      </w:r>
      <w:r w:rsidRPr="00C25C2D">
        <w:rPr>
          <w:rFonts w:ascii="Times New Roman" w:hAnsi="Times New Roman" w:cs="Times New Roman"/>
          <w:i/>
          <w:sz w:val="24"/>
          <w:szCs w:val="24"/>
        </w:rPr>
        <w:t>Nurse Employment, 28</w:t>
      </w:r>
      <w:r w:rsidRPr="00C25C2D">
        <w:rPr>
          <w:rFonts w:ascii="Times New Roman" w:hAnsi="Times New Roman" w:cs="Times New Roman"/>
          <w:sz w:val="24"/>
          <w:szCs w:val="24"/>
        </w:rPr>
        <w:t>(4), 657-668).</w:t>
      </w:r>
    </w:p>
    <w:p w14:paraId="2C9B719E"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Boland, D. (2012). Developing curriculum frameworks, outcomes, and competencies. In D. </w:t>
      </w:r>
    </w:p>
    <w:p w14:paraId="62627C42"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Billings, &amp; J. Halstead, (Eds.), </w:t>
      </w:r>
      <w:r w:rsidRPr="00C25C2D">
        <w:rPr>
          <w:rFonts w:ascii="Times New Roman" w:hAnsi="Times New Roman" w:cs="Times New Roman"/>
          <w:i/>
          <w:sz w:val="24"/>
          <w:szCs w:val="24"/>
        </w:rPr>
        <w:t>Teaching in nursing: A guide for faculty</w:t>
      </w:r>
      <w:r w:rsidRPr="00C25C2D">
        <w:rPr>
          <w:rFonts w:ascii="Times New Roman" w:hAnsi="Times New Roman" w:cs="Times New Roman"/>
          <w:sz w:val="24"/>
          <w:szCs w:val="24"/>
        </w:rPr>
        <w:t xml:space="preserve">. (pp.138-159). St. </w:t>
      </w:r>
    </w:p>
    <w:p w14:paraId="7745E337"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Louis, MO: Elsevier.</w:t>
      </w:r>
    </w:p>
    <w:p w14:paraId="000A560B" w14:textId="77777777" w:rsid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Cook, L., Dover, C., Dickerson, M., &amp; Engh, B. (2010). Returnin</w:t>
      </w:r>
      <w:r>
        <w:rPr>
          <w:rFonts w:ascii="Times New Roman" w:hAnsi="Times New Roman" w:cs="Times New Roman"/>
          <w:sz w:val="24"/>
          <w:szCs w:val="24"/>
        </w:rPr>
        <w:t xml:space="preserve">g to school: The challenges of </w:t>
      </w:r>
    </w:p>
    <w:p w14:paraId="30CC87FC" w14:textId="47E9E233" w:rsidR="00C25C2D" w:rsidRPr="00C25C2D" w:rsidRDefault="00C25C2D" w:rsidP="00C25C2D">
      <w:pPr>
        <w:tabs>
          <w:tab w:val="left" w:pos="1680"/>
        </w:tabs>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Pr="00C25C2D">
        <w:rPr>
          <w:rFonts w:ascii="Times New Roman" w:hAnsi="Times New Roman" w:cs="Times New Roman"/>
          <w:sz w:val="24"/>
          <w:szCs w:val="24"/>
        </w:rPr>
        <w:t xml:space="preserve">the licensed practical nurse to registered nurse transition student. </w:t>
      </w:r>
      <w:r w:rsidRPr="00C25C2D">
        <w:rPr>
          <w:rFonts w:ascii="Times New Roman" w:hAnsi="Times New Roman" w:cs="Times New Roman"/>
          <w:i/>
          <w:sz w:val="24"/>
          <w:szCs w:val="24"/>
        </w:rPr>
        <w:t xml:space="preserve">Teaching and Learning in </w:t>
      </w:r>
    </w:p>
    <w:p w14:paraId="3189894B"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w:t>
      </w:r>
      <w:r w:rsidRPr="00C25C2D">
        <w:rPr>
          <w:rFonts w:ascii="Times New Roman" w:hAnsi="Times New Roman" w:cs="Times New Roman"/>
          <w:i/>
          <w:sz w:val="24"/>
          <w:szCs w:val="24"/>
        </w:rPr>
        <w:t>Nursing</w:t>
      </w:r>
      <w:r w:rsidRPr="009A14C0">
        <w:rPr>
          <w:rFonts w:ascii="Times New Roman" w:hAnsi="Times New Roman" w:cs="Times New Roman"/>
          <w:i/>
          <w:sz w:val="24"/>
          <w:szCs w:val="24"/>
        </w:rPr>
        <w:t>, 5</w:t>
      </w:r>
      <w:r w:rsidRPr="00C25C2D">
        <w:rPr>
          <w:rFonts w:ascii="Times New Roman" w:hAnsi="Times New Roman" w:cs="Times New Roman"/>
          <w:sz w:val="24"/>
          <w:szCs w:val="24"/>
        </w:rPr>
        <w:t xml:space="preserve">(3), 125-128. </w:t>
      </w:r>
    </w:p>
    <w:p w14:paraId="0464C550"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Retrieved from http://www.sciencedirect.com/science/article/pii/S1557308710000284 </w:t>
      </w:r>
    </w:p>
    <w:p w14:paraId="632B0D06" w14:textId="77777777" w:rsidR="005871FE" w:rsidRDefault="00C25C2D" w:rsidP="00C25C2D">
      <w:pPr>
        <w:tabs>
          <w:tab w:val="left" w:pos="1680"/>
        </w:tabs>
        <w:spacing w:after="0" w:line="480" w:lineRule="auto"/>
        <w:rPr>
          <w:rFonts w:ascii="Times New Roman" w:hAnsi="Times New Roman" w:cs="Times New Roman"/>
          <w:i/>
          <w:sz w:val="24"/>
          <w:szCs w:val="24"/>
        </w:rPr>
      </w:pPr>
      <w:r w:rsidRPr="00C25C2D">
        <w:rPr>
          <w:rFonts w:ascii="Times New Roman" w:hAnsi="Times New Roman" w:cs="Times New Roman"/>
          <w:sz w:val="24"/>
          <w:szCs w:val="24"/>
        </w:rPr>
        <w:t xml:space="preserve">Ellenbecker, C. (2010, August). Preparing the nursing workforce of the future. </w:t>
      </w:r>
      <w:r w:rsidRPr="00C25C2D">
        <w:rPr>
          <w:rFonts w:ascii="Times New Roman" w:hAnsi="Times New Roman" w:cs="Times New Roman"/>
          <w:i/>
          <w:sz w:val="24"/>
          <w:szCs w:val="24"/>
        </w:rPr>
        <w:t>Policy, Politics,</w:t>
      </w:r>
      <w:r w:rsidR="005871FE">
        <w:rPr>
          <w:rFonts w:ascii="Times New Roman" w:hAnsi="Times New Roman" w:cs="Times New Roman"/>
          <w:i/>
          <w:sz w:val="24"/>
          <w:szCs w:val="24"/>
        </w:rPr>
        <w:t xml:space="preserve">  </w:t>
      </w:r>
    </w:p>
    <w:p w14:paraId="6E4DD962" w14:textId="561FD661" w:rsidR="00C25C2D" w:rsidRPr="00C25C2D" w:rsidRDefault="005871FE" w:rsidP="00C25C2D">
      <w:pPr>
        <w:tabs>
          <w:tab w:val="left" w:pos="1680"/>
        </w:tabs>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     </w:t>
      </w:r>
      <w:r w:rsidR="00C25C2D" w:rsidRPr="00C25C2D">
        <w:rPr>
          <w:rFonts w:ascii="Times New Roman" w:hAnsi="Times New Roman" w:cs="Times New Roman"/>
          <w:i/>
          <w:sz w:val="24"/>
          <w:szCs w:val="24"/>
        </w:rPr>
        <w:t>&amp;</w:t>
      </w:r>
      <w:r w:rsidR="00C25C2D" w:rsidRPr="00C25C2D">
        <w:rPr>
          <w:rFonts w:ascii="Times New Roman" w:hAnsi="Times New Roman" w:cs="Times New Roman"/>
          <w:sz w:val="24"/>
          <w:szCs w:val="24"/>
        </w:rPr>
        <w:t xml:space="preserve"> </w:t>
      </w:r>
      <w:r w:rsidR="00C25C2D" w:rsidRPr="005871FE">
        <w:rPr>
          <w:rFonts w:ascii="Times New Roman" w:hAnsi="Times New Roman" w:cs="Times New Roman"/>
          <w:i/>
          <w:sz w:val="24"/>
          <w:szCs w:val="24"/>
        </w:rPr>
        <w:t>Nursing Practice, 11</w:t>
      </w:r>
      <w:r w:rsidR="00C25C2D" w:rsidRPr="00C25C2D">
        <w:rPr>
          <w:rFonts w:ascii="Times New Roman" w:hAnsi="Times New Roman" w:cs="Times New Roman"/>
          <w:sz w:val="24"/>
          <w:szCs w:val="24"/>
        </w:rPr>
        <w:t>(2), 115-125. doi:10.177/1527154410380142</w:t>
      </w:r>
    </w:p>
    <w:p w14:paraId="3B997A64"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Jones, A. (2013). The impact of integrating quality and safety education for nurse’s safety </w:t>
      </w:r>
    </w:p>
    <w:p w14:paraId="09F9167D" w14:textId="4EDA0C20" w:rsidR="00C25C2D" w:rsidRPr="005871FE" w:rsidRDefault="00C25C2D" w:rsidP="00C25C2D">
      <w:pPr>
        <w:tabs>
          <w:tab w:val="left" w:pos="1680"/>
        </w:tabs>
        <w:spacing w:after="0" w:line="480" w:lineRule="auto"/>
        <w:rPr>
          <w:rFonts w:ascii="Times New Roman" w:hAnsi="Times New Roman" w:cs="Times New Roman"/>
          <w:i/>
          <w:sz w:val="24"/>
          <w:szCs w:val="24"/>
        </w:rPr>
      </w:pPr>
      <w:r w:rsidRPr="00C25C2D">
        <w:rPr>
          <w:rFonts w:ascii="Times New Roman" w:hAnsi="Times New Roman" w:cs="Times New Roman"/>
          <w:sz w:val="24"/>
          <w:szCs w:val="24"/>
        </w:rPr>
        <w:t xml:space="preserve">     competency in first-year ass</w:t>
      </w:r>
      <w:r w:rsidR="005871FE">
        <w:rPr>
          <w:rFonts w:ascii="Times New Roman" w:hAnsi="Times New Roman" w:cs="Times New Roman"/>
          <w:sz w:val="24"/>
          <w:szCs w:val="24"/>
        </w:rPr>
        <w:t xml:space="preserve">ociate degree nursing students. </w:t>
      </w:r>
      <w:r w:rsidRPr="005871FE">
        <w:rPr>
          <w:rFonts w:ascii="Times New Roman" w:hAnsi="Times New Roman" w:cs="Times New Roman"/>
          <w:i/>
          <w:sz w:val="24"/>
          <w:szCs w:val="24"/>
        </w:rPr>
        <w:t>Teaching and Learning in Nursing</w:t>
      </w:r>
    </w:p>
    <w:p w14:paraId="7E86C7A9" w14:textId="7AEC2752" w:rsidR="009A14C0" w:rsidRDefault="00C25C2D" w:rsidP="00C25C2D">
      <w:pPr>
        <w:tabs>
          <w:tab w:val="left" w:pos="1680"/>
        </w:tabs>
        <w:spacing w:after="0" w:line="480" w:lineRule="auto"/>
        <w:rPr>
          <w:rFonts w:ascii="Times New Roman" w:hAnsi="Times New Roman" w:cs="Times New Roman"/>
          <w:sz w:val="24"/>
          <w:szCs w:val="24"/>
        </w:rPr>
      </w:pPr>
      <w:r w:rsidRPr="005871FE">
        <w:rPr>
          <w:rFonts w:ascii="Times New Roman" w:hAnsi="Times New Roman" w:cs="Times New Roman"/>
          <w:i/>
          <w:sz w:val="24"/>
          <w:szCs w:val="24"/>
        </w:rPr>
        <w:t xml:space="preserve">     8,</w:t>
      </w:r>
      <w:r w:rsidRPr="00C25C2D">
        <w:rPr>
          <w:rFonts w:ascii="Times New Roman" w:hAnsi="Times New Roman" w:cs="Times New Roman"/>
          <w:sz w:val="24"/>
          <w:szCs w:val="24"/>
        </w:rPr>
        <w:t xml:space="preserve"> 140-146. Retrieved from </w:t>
      </w:r>
      <w:r w:rsidR="009A14C0" w:rsidRPr="009A14C0">
        <w:rPr>
          <w:rFonts w:ascii="Times New Roman" w:hAnsi="Times New Roman" w:cs="Times New Roman"/>
          <w:sz w:val="24"/>
          <w:szCs w:val="24"/>
        </w:rPr>
        <w:t>http://dx.doi.org/10.1016/j.teln.2013.06.001</w:t>
      </w:r>
    </w:p>
    <w:p w14:paraId="0AA9AF38" w14:textId="77777777" w:rsidR="009A14C0"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Keating, S. (2011). </w:t>
      </w:r>
      <w:r w:rsidRPr="005871FE">
        <w:rPr>
          <w:rFonts w:ascii="Times New Roman" w:hAnsi="Times New Roman" w:cs="Times New Roman"/>
          <w:i/>
          <w:sz w:val="24"/>
          <w:szCs w:val="24"/>
        </w:rPr>
        <w:t>Curriculum development and evaluation in nursing,</w:t>
      </w:r>
      <w:r w:rsidR="009A14C0">
        <w:rPr>
          <w:rFonts w:ascii="Times New Roman" w:hAnsi="Times New Roman" w:cs="Times New Roman"/>
          <w:sz w:val="24"/>
          <w:szCs w:val="24"/>
        </w:rPr>
        <w:t xml:space="preserve"> </w:t>
      </w:r>
      <w:r w:rsidRPr="00C25C2D">
        <w:rPr>
          <w:rFonts w:ascii="Times New Roman" w:hAnsi="Times New Roman" w:cs="Times New Roman"/>
          <w:sz w:val="24"/>
          <w:szCs w:val="24"/>
        </w:rPr>
        <w:t>(2nd ed.). New York,</w:t>
      </w:r>
      <w:r w:rsidR="009A14C0">
        <w:rPr>
          <w:rFonts w:ascii="Times New Roman" w:hAnsi="Times New Roman" w:cs="Times New Roman"/>
          <w:sz w:val="24"/>
          <w:szCs w:val="24"/>
        </w:rPr>
        <w:t xml:space="preserve">   </w:t>
      </w:r>
    </w:p>
    <w:p w14:paraId="4483AC96" w14:textId="475446FD" w:rsidR="00C25C2D" w:rsidRPr="00C25C2D" w:rsidRDefault="009A14C0" w:rsidP="00C25C2D">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25C2D" w:rsidRPr="00C25C2D">
        <w:rPr>
          <w:rFonts w:ascii="Times New Roman" w:hAnsi="Times New Roman" w:cs="Times New Roman"/>
          <w:sz w:val="24"/>
          <w:szCs w:val="24"/>
        </w:rPr>
        <w:t>NY: Springer Publishing Company.</w:t>
      </w:r>
    </w:p>
    <w:p w14:paraId="0A80DBB9"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Kellogg Community College. (2013). About KCC. Retrieved from </w:t>
      </w:r>
    </w:p>
    <w:p w14:paraId="0C7A0AE6"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http://www.kellogg.edu/about/index.html</w:t>
      </w:r>
    </w:p>
    <w:p w14:paraId="4100BFFE"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lastRenderedPageBreak/>
        <w:t>Kellogg Community College. (2013). Fast facts. Retrieved from</w:t>
      </w:r>
    </w:p>
    <w:p w14:paraId="54D25414"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http://www.kellogg.edu/about/fastfacts.html</w:t>
      </w:r>
    </w:p>
    <w:p w14:paraId="23F0772F"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Kellogg Community College. (2013). Mission statement. Retrieved from</w:t>
      </w:r>
    </w:p>
    <w:p w14:paraId="5B18F979" w14:textId="0A0F061C" w:rsid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w:t>
      </w:r>
      <w:r w:rsidR="00CF75EF" w:rsidRPr="00CF75EF">
        <w:rPr>
          <w:rFonts w:ascii="Times New Roman" w:hAnsi="Times New Roman" w:cs="Times New Roman"/>
          <w:sz w:val="24"/>
          <w:szCs w:val="24"/>
        </w:rPr>
        <w:t>http://www.kellogg.edu/about/mission.html</w:t>
      </w:r>
    </w:p>
    <w:p w14:paraId="0BF1DE6C" w14:textId="77777777" w:rsidR="00CF75EF" w:rsidRDefault="00CF75EF" w:rsidP="00C25C2D">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Kellogg Community College. (2013). Sequence. Retrieved from </w:t>
      </w:r>
    </w:p>
    <w:p w14:paraId="7568E363" w14:textId="502AF4DE" w:rsidR="00CF75EF" w:rsidRPr="00C25C2D" w:rsidRDefault="00CF75EF" w:rsidP="00C25C2D">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CF75EF">
        <w:rPr>
          <w:rFonts w:ascii="Times New Roman" w:hAnsi="Times New Roman" w:cs="Times New Roman"/>
          <w:sz w:val="24"/>
          <w:szCs w:val="24"/>
        </w:rPr>
        <w:t>http://www.kellogg.edu/alliedhealth/nursing/pdf/sequence.pdf</w:t>
      </w:r>
    </w:p>
    <w:p w14:paraId="68278806"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Match College. (2013). Students enrolled. Retrieved from </w:t>
      </w:r>
    </w:p>
    <w:p w14:paraId="688AF326" w14:textId="03210E2D"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http://www.matchcollege.com/community-colleges/kellogg-communi</w:t>
      </w:r>
      <w:r>
        <w:rPr>
          <w:rFonts w:ascii="Times New Roman" w:hAnsi="Times New Roman" w:cs="Times New Roman"/>
          <w:sz w:val="24"/>
          <w:szCs w:val="24"/>
        </w:rPr>
        <w:t xml:space="preserve">ty-college/nursing </w:t>
      </w:r>
      <w:r w:rsidRPr="00C25C2D">
        <w:rPr>
          <w:rFonts w:ascii="Times New Roman" w:hAnsi="Times New Roman" w:cs="Times New Roman"/>
          <w:sz w:val="24"/>
          <w:szCs w:val="24"/>
        </w:rPr>
        <w:t xml:space="preserve">Miller College. (2013). Programs. Retrieved from   </w:t>
      </w:r>
    </w:p>
    <w:p w14:paraId="359EEE71"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http://www.millercollege.edu/academics/programs</w:t>
      </w:r>
    </w:p>
    <w:p w14:paraId="2D2E45A3"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Robert Wood Johnson Foundation. (2103). Canton health rankings and roadmaps. Retrieved </w:t>
      </w:r>
    </w:p>
    <w:p w14:paraId="633236DC"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from http://www.countyhealthrankings.org/app/michigan/2013/calhoun/county/outcomes</w:t>
      </w:r>
    </w:p>
    <w:p w14:paraId="186F7C0D"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Sauter, M., Gillespie, N., &amp; Knepp, A. (2012). Educational program evaluation. In D. </w:t>
      </w:r>
    </w:p>
    <w:p w14:paraId="07F6C84E"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Billings, &amp; J. Halstead, (Eds.), </w:t>
      </w:r>
      <w:r w:rsidRPr="005871FE">
        <w:rPr>
          <w:rFonts w:ascii="Times New Roman" w:hAnsi="Times New Roman" w:cs="Times New Roman"/>
          <w:i/>
          <w:sz w:val="24"/>
          <w:szCs w:val="24"/>
        </w:rPr>
        <w:t>Teaching in nursing: A guide for faculty</w:t>
      </w:r>
      <w:r w:rsidRPr="00C25C2D">
        <w:rPr>
          <w:rFonts w:ascii="Times New Roman" w:hAnsi="Times New Roman" w:cs="Times New Roman"/>
          <w:sz w:val="24"/>
          <w:szCs w:val="24"/>
        </w:rPr>
        <w:t xml:space="preserve">. (pp. 503-549). St. </w:t>
      </w:r>
    </w:p>
    <w:p w14:paraId="216F1A0D"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Louis, MO: Elsevier.</w:t>
      </w:r>
    </w:p>
    <w:p w14:paraId="3E4723AA"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Starr, S. (2010). Associate degree nursing: Entry into practice-link to the future. </w:t>
      </w:r>
      <w:r w:rsidRPr="005871FE">
        <w:rPr>
          <w:rFonts w:ascii="Times New Roman" w:hAnsi="Times New Roman" w:cs="Times New Roman"/>
          <w:i/>
          <w:sz w:val="24"/>
          <w:szCs w:val="24"/>
        </w:rPr>
        <w:t>Teaching and</w:t>
      </w:r>
      <w:r w:rsidRPr="00C25C2D">
        <w:rPr>
          <w:rFonts w:ascii="Times New Roman" w:hAnsi="Times New Roman" w:cs="Times New Roman"/>
          <w:sz w:val="24"/>
          <w:szCs w:val="24"/>
        </w:rPr>
        <w:t xml:space="preserve">    </w:t>
      </w:r>
    </w:p>
    <w:p w14:paraId="4A2FFA69"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w:t>
      </w:r>
      <w:r w:rsidRPr="005871FE">
        <w:rPr>
          <w:rFonts w:ascii="Times New Roman" w:hAnsi="Times New Roman" w:cs="Times New Roman"/>
          <w:i/>
          <w:sz w:val="24"/>
          <w:szCs w:val="24"/>
        </w:rPr>
        <w:t>Learning in Nursing, 5,</w:t>
      </w:r>
      <w:r w:rsidRPr="00C25C2D">
        <w:rPr>
          <w:rFonts w:ascii="Times New Roman" w:hAnsi="Times New Roman" w:cs="Times New Roman"/>
          <w:sz w:val="24"/>
          <w:szCs w:val="24"/>
        </w:rPr>
        <w:t xml:space="preserve"> 129-134. doi:10.1016/j.teln.2009.03.002</w:t>
      </w:r>
    </w:p>
    <w:p w14:paraId="2DA67D31"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State University. (2013). Accreditation. Retrieved from </w:t>
      </w:r>
    </w:p>
    <w:p w14:paraId="671D7B9E"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http://www.stateuniversity.com/universities/MI/Kellogg_Community_College.html</w:t>
      </w:r>
    </w:p>
    <w:p w14:paraId="711C4CCA"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Xie, J., Ding, S., Wang, C., &amp; Liu, A. (2102). An evaluation of nursing students’ communication </w:t>
      </w:r>
    </w:p>
    <w:p w14:paraId="65BACCE7" w14:textId="77777777" w:rsidR="00C25C2D" w:rsidRPr="00C25C2D" w:rsidRDefault="00C25C2D" w:rsidP="00C25C2D">
      <w:pPr>
        <w:tabs>
          <w:tab w:val="left" w:pos="1680"/>
        </w:tabs>
        <w:spacing w:after="0" w:line="480" w:lineRule="auto"/>
        <w:rPr>
          <w:rFonts w:ascii="Times New Roman" w:hAnsi="Times New Roman" w:cs="Times New Roman"/>
          <w:sz w:val="24"/>
          <w:szCs w:val="24"/>
        </w:rPr>
      </w:pPr>
      <w:r w:rsidRPr="00C25C2D">
        <w:rPr>
          <w:rFonts w:ascii="Times New Roman" w:hAnsi="Times New Roman" w:cs="Times New Roman"/>
          <w:sz w:val="24"/>
          <w:szCs w:val="24"/>
        </w:rPr>
        <w:t xml:space="preserve">     ability during practical clinical training. </w:t>
      </w:r>
      <w:r w:rsidRPr="005871FE">
        <w:rPr>
          <w:rFonts w:ascii="Times New Roman" w:hAnsi="Times New Roman" w:cs="Times New Roman"/>
          <w:i/>
          <w:sz w:val="24"/>
          <w:szCs w:val="24"/>
        </w:rPr>
        <w:t>Nurse Education Today, 33,</w:t>
      </w:r>
      <w:r w:rsidRPr="00C25C2D">
        <w:rPr>
          <w:rFonts w:ascii="Times New Roman" w:hAnsi="Times New Roman" w:cs="Times New Roman"/>
          <w:sz w:val="24"/>
          <w:szCs w:val="24"/>
        </w:rPr>
        <w:t xml:space="preserve"> 823-827. </w:t>
      </w:r>
    </w:p>
    <w:p w14:paraId="4A53ACEF" w14:textId="77777777" w:rsidR="00C25C2D" w:rsidRPr="00C25C2D" w:rsidRDefault="00C25C2D" w:rsidP="00C25C2D">
      <w:pPr>
        <w:tabs>
          <w:tab w:val="left" w:pos="1680"/>
        </w:tabs>
        <w:spacing w:after="0" w:line="480" w:lineRule="auto"/>
        <w:rPr>
          <w:rFonts w:ascii="Times New Roman" w:hAnsi="Times New Roman" w:cs="Times New Roman"/>
          <w:sz w:val="24"/>
          <w:szCs w:val="24"/>
        </w:rPr>
      </w:pPr>
    </w:p>
    <w:p w14:paraId="071E1FB3" w14:textId="77777777" w:rsidR="00C25C2D" w:rsidRPr="00C25C2D" w:rsidRDefault="00C25C2D" w:rsidP="00C25C2D">
      <w:pPr>
        <w:tabs>
          <w:tab w:val="left" w:pos="1680"/>
        </w:tabs>
        <w:spacing w:after="0" w:line="480" w:lineRule="auto"/>
        <w:jc w:val="center"/>
        <w:rPr>
          <w:rFonts w:ascii="Times New Roman" w:hAnsi="Times New Roman" w:cs="Times New Roman"/>
          <w:sz w:val="24"/>
          <w:szCs w:val="24"/>
        </w:rPr>
      </w:pPr>
    </w:p>
    <w:p w14:paraId="2BB278C3" w14:textId="1F16978F" w:rsidR="002E0A97" w:rsidRPr="00E35F6B" w:rsidRDefault="00101643" w:rsidP="00E35F6B">
      <w:pPr>
        <w:tabs>
          <w:tab w:val="left" w:pos="168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w:t>
      </w:r>
      <w:r w:rsidR="002E0A97">
        <w:rPr>
          <w:rFonts w:ascii="Times New Roman" w:hAnsi="Times New Roman" w:cs="Times New Roman"/>
          <w:b/>
          <w:sz w:val="24"/>
          <w:szCs w:val="24"/>
        </w:rPr>
        <w:t>ppendix A</w:t>
      </w:r>
    </w:p>
    <w:p w14:paraId="2F55D7EE" w14:textId="77777777" w:rsidR="002E0A97" w:rsidRPr="002E0A97" w:rsidRDefault="002E0A97" w:rsidP="002E0A97">
      <w:pPr>
        <w:shd w:val="clear" w:color="auto" w:fill="FFFFFF"/>
        <w:spacing w:after="0" w:line="240" w:lineRule="auto"/>
        <w:rPr>
          <w:rFonts w:ascii="Verdana" w:eastAsia="Times New Roman" w:hAnsi="Verdana" w:cs="Times New Roman"/>
          <w:b/>
          <w:bCs/>
          <w:i/>
          <w:iCs/>
          <w:caps/>
          <w:color w:val="336699"/>
          <w:sz w:val="24"/>
          <w:szCs w:val="24"/>
        </w:rPr>
      </w:pPr>
      <w:r w:rsidRPr="002E0A97">
        <w:rPr>
          <w:rFonts w:ascii="Verdana" w:eastAsia="Times New Roman" w:hAnsi="Verdana" w:cs="Times New Roman"/>
          <w:b/>
          <w:bCs/>
          <w:i/>
          <w:iCs/>
          <w:caps/>
          <w:color w:val="336699"/>
          <w:sz w:val="24"/>
          <w:szCs w:val="24"/>
        </w:rPr>
        <w:t>Mission Statement</w:t>
      </w:r>
    </w:p>
    <w:p w14:paraId="0B499843" w14:textId="77777777" w:rsidR="002E0A97" w:rsidRPr="002E0A97" w:rsidRDefault="002E0A97" w:rsidP="002E0A97">
      <w:p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b/>
          <w:bCs/>
          <w:i/>
          <w:iCs/>
          <w:caps/>
          <w:noProof/>
          <w:color w:val="336699"/>
          <w:sz w:val="24"/>
          <w:szCs w:val="24"/>
        </w:rPr>
        <w:drawing>
          <wp:anchor distT="0" distB="0" distL="0" distR="0" simplePos="0" relativeHeight="251659264" behindDoc="0" locked="0" layoutInCell="1" allowOverlap="0" wp14:anchorId="10674DD4" wp14:editId="66216CFE">
            <wp:simplePos x="0" y="0"/>
            <wp:positionH relativeFrom="column">
              <wp:align>right</wp:align>
            </wp:positionH>
            <wp:positionV relativeFrom="line">
              <wp:posOffset>0</wp:posOffset>
            </wp:positionV>
            <wp:extent cx="2857500" cy="2009775"/>
            <wp:effectExtent l="0" t="0" r="0" b="9525"/>
            <wp:wrapSquare wrapText="bothSides"/>
            <wp:docPr id="1" name="Picture 1" descr="Kellogg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llogg Community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A97">
        <w:rPr>
          <w:rFonts w:ascii="Verdana" w:eastAsia="Times New Roman" w:hAnsi="Verdana" w:cs="Times New Roman"/>
          <w:i/>
          <w:iCs/>
          <w:sz w:val="17"/>
          <w:szCs w:val="17"/>
        </w:rPr>
        <w:t>"We are dedicated to providing accessible, high-quality education to enrich our community and the lives of individual learners."</w:t>
      </w:r>
      <w:r w:rsidRPr="002E0A97">
        <w:rPr>
          <w:rFonts w:ascii="Verdana" w:eastAsia="Times New Roman" w:hAnsi="Verdana" w:cs="Times New Roman"/>
          <w:sz w:val="17"/>
          <w:szCs w:val="17"/>
        </w:rPr>
        <w:t xml:space="preserve"> </w:t>
      </w:r>
    </w:p>
    <w:p w14:paraId="2162EACE" w14:textId="77777777" w:rsidR="002E0A97" w:rsidRPr="002E0A97" w:rsidRDefault="002E0A97" w:rsidP="002E0A97">
      <w:pPr>
        <w:shd w:val="clear" w:color="auto" w:fill="FFFFFF"/>
        <w:spacing w:after="0" w:line="240" w:lineRule="auto"/>
        <w:rPr>
          <w:rFonts w:ascii="Verdana" w:eastAsia="Times New Roman" w:hAnsi="Verdana" w:cs="Times New Roman"/>
          <w:sz w:val="17"/>
          <w:szCs w:val="17"/>
        </w:rPr>
      </w:pPr>
      <w:r w:rsidRPr="002E0A97">
        <w:rPr>
          <w:rFonts w:ascii="Verdana" w:eastAsia="Times New Roman" w:hAnsi="Verdana" w:cs="Times New Roman"/>
          <w:sz w:val="17"/>
          <w:szCs w:val="17"/>
        </w:rPr>
        <w:t xml:space="preserve">Core Components of our Mission </w:t>
      </w:r>
    </w:p>
    <w:p w14:paraId="6AD6979B" w14:textId="77777777" w:rsidR="002E0A97" w:rsidRPr="002E0A97" w:rsidRDefault="002E0A97" w:rsidP="002E0A97">
      <w:pPr>
        <w:numPr>
          <w:ilvl w:val="0"/>
          <w:numId w:val="4"/>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We engage students in learning experiences that lead to enhanced employability and successful transfer to other educational institutions.</w:t>
      </w:r>
    </w:p>
    <w:p w14:paraId="45830D0B" w14:textId="77777777" w:rsidR="002E0A97" w:rsidRPr="002E0A97" w:rsidRDefault="002E0A97" w:rsidP="002E0A97">
      <w:pPr>
        <w:numPr>
          <w:ilvl w:val="0"/>
          <w:numId w:val="4"/>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We develop students who can think critically, communicate effectively, and demonstrate global awareness</w:t>
      </w:r>
    </w:p>
    <w:p w14:paraId="4F984306" w14:textId="77777777" w:rsidR="002E0A97" w:rsidRPr="002E0A97" w:rsidRDefault="002E0A97" w:rsidP="002E0A97">
      <w:pPr>
        <w:numPr>
          <w:ilvl w:val="0"/>
          <w:numId w:val="4"/>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We partner with the communities we serve to support economic vitality and stability through the development of a skilled local workforce.</w:t>
      </w:r>
    </w:p>
    <w:p w14:paraId="1F5029D4" w14:textId="77777777" w:rsidR="002E0A97" w:rsidRPr="002E0A97" w:rsidRDefault="002E0A97" w:rsidP="002E0A97">
      <w:pPr>
        <w:numPr>
          <w:ilvl w:val="0"/>
          <w:numId w:val="4"/>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We provide the educational resources and student services that promote, support, and enhance student success.</w:t>
      </w:r>
    </w:p>
    <w:p w14:paraId="61616C07" w14:textId="77777777" w:rsidR="002E0A97" w:rsidRPr="002E0A97" w:rsidRDefault="002E0A97" w:rsidP="002E0A97">
      <w:pPr>
        <w:numPr>
          <w:ilvl w:val="0"/>
          <w:numId w:val="4"/>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We advocate lifelong learning for all members of the community, providing local residents with educational and cultural opportunities that result in personal growth and development.</w:t>
      </w:r>
    </w:p>
    <w:p w14:paraId="717A235A" w14:textId="77777777" w:rsidR="002E0A97" w:rsidRPr="002E0A97" w:rsidRDefault="002E0A97" w:rsidP="002E0A97">
      <w:pPr>
        <w:shd w:val="clear" w:color="auto" w:fill="FFFFFF"/>
        <w:spacing w:after="0" w:line="240" w:lineRule="auto"/>
        <w:rPr>
          <w:rFonts w:ascii="Verdana" w:eastAsia="Times New Roman" w:hAnsi="Verdana" w:cs="Times New Roman"/>
          <w:b/>
          <w:bCs/>
          <w:i/>
          <w:iCs/>
          <w:caps/>
          <w:color w:val="336699"/>
          <w:sz w:val="24"/>
          <w:szCs w:val="24"/>
        </w:rPr>
      </w:pPr>
      <w:r w:rsidRPr="002E0A97">
        <w:rPr>
          <w:rFonts w:ascii="Verdana" w:eastAsia="Times New Roman" w:hAnsi="Verdana" w:cs="Times New Roman"/>
          <w:b/>
          <w:bCs/>
          <w:i/>
          <w:iCs/>
          <w:caps/>
          <w:color w:val="336699"/>
          <w:sz w:val="24"/>
          <w:szCs w:val="24"/>
        </w:rPr>
        <w:t>Statement of Vision</w:t>
      </w:r>
    </w:p>
    <w:p w14:paraId="75AB3997" w14:textId="77777777" w:rsidR="002E0A97" w:rsidRPr="002E0A97" w:rsidRDefault="002E0A97" w:rsidP="002E0A97">
      <w:pPr>
        <w:shd w:val="clear" w:color="auto" w:fill="FFFFFF"/>
        <w:spacing w:after="0" w:line="240" w:lineRule="auto"/>
        <w:rPr>
          <w:rFonts w:ascii="Verdana" w:eastAsia="Times New Roman" w:hAnsi="Verdana" w:cs="Times New Roman"/>
          <w:sz w:val="17"/>
          <w:szCs w:val="17"/>
        </w:rPr>
      </w:pPr>
      <w:r w:rsidRPr="002E0A97">
        <w:rPr>
          <w:rFonts w:ascii="Verdana" w:eastAsia="Times New Roman" w:hAnsi="Verdana" w:cs="Times New Roman"/>
          <w:sz w:val="17"/>
          <w:szCs w:val="17"/>
        </w:rPr>
        <w:t xml:space="preserve">Kellogg Community College will be recognized as a premier institution of higher education, having achieved excellence through innovation, quality instruction, a culture of continuous improvement, and learner-centered decision making. </w:t>
      </w:r>
      <w:r w:rsidRPr="002E0A97">
        <w:rPr>
          <w:rFonts w:ascii="Verdana" w:eastAsia="Times New Roman" w:hAnsi="Verdana" w:cs="Times New Roman"/>
          <w:sz w:val="17"/>
          <w:szCs w:val="17"/>
        </w:rPr>
        <w:br/>
      </w:r>
      <w:r w:rsidRPr="002E0A97">
        <w:rPr>
          <w:rFonts w:ascii="Verdana" w:eastAsia="Times New Roman" w:hAnsi="Verdana" w:cs="Times New Roman"/>
          <w:sz w:val="17"/>
          <w:szCs w:val="17"/>
        </w:rPr>
        <w:br/>
        <w:t xml:space="preserve">Working together across the college, we support an environment that values: </w:t>
      </w:r>
    </w:p>
    <w:p w14:paraId="44CD4679"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Student success through collaboration, cooperation, and academic rigor</w:t>
      </w:r>
    </w:p>
    <w:p w14:paraId="12156A19"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Positive relationships with students, employers, our staff, and the community</w:t>
      </w:r>
    </w:p>
    <w:p w14:paraId="5A940843"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Diversity</w:t>
      </w:r>
    </w:p>
    <w:p w14:paraId="7C0DE19B"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Quality and continuous improvement</w:t>
      </w:r>
    </w:p>
    <w:p w14:paraId="3B94ED65"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Innovation, creativity, and flexibility</w:t>
      </w:r>
    </w:p>
    <w:p w14:paraId="5B641FB8"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Personal and professional integrity, and accountability</w:t>
      </w:r>
    </w:p>
    <w:p w14:paraId="2B21C27E" w14:textId="77777777" w:rsidR="002E0A97" w:rsidRPr="002E0A97" w:rsidRDefault="002E0A97" w:rsidP="002E0A97">
      <w:pPr>
        <w:numPr>
          <w:ilvl w:val="0"/>
          <w:numId w:val="5"/>
        </w:numPr>
        <w:shd w:val="clear" w:color="auto" w:fill="FFFFFF"/>
        <w:spacing w:before="100" w:beforeAutospacing="1" w:after="100" w:afterAutospacing="1" w:line="240" w:lineRule="auto"/>
        <w:rPr>
          <w:rFonts w:ascii="Verdana" w:eastAsia="Times New Roman" w:hAnsi="Verdana" w:cs="Times New Roman"/>
          <w:sz w:val="17"/>
          <w:szCs w:val="17"/>
        </w:rPr>
      </w:pPr>
      <w:r w:rsidRPr="002E0A97">
        <w:rPr>
          <w:rFonts w:ascii="Verdana" w:eastAsia="Times New Roman" w:hAnsi="Verdana" w:cs="Times New Roman"/>
          <w:sz w:val="17"/>
          <w:szCs w:val="17"/>
        </w:rPr>
        <w:t>Staff development</w:t>
      </w:r>
    </w:p>
    <w:p w14:paraId="492F1DC9" w14:textId="77777777" w:rsidR="002E0A97" w:rsidRPr="002E0A97" w:rsidRDefault="002E0A97" w:rsidP="002E0A97">
      <w:pPr>
        <w:tabs>
          <w:tab w:val="left" w:pos="1680"/>
        </w:tabs>
        <w:spacing w:after="0" w:line="480" w:lineRule="auto"/>
        <w:rPr>
          <w:rFonts w:ascii="Times New Roman" w:hAnsi="Times New Roman" w:cs="Times New Roman"/>
          <w:sz w:val="24"/>
          <w:szCs w:val="24"/>
        </w:rPr>
      </w:pPr>
    </w:p>
    <w:p w14:paraId="3C2604EA" w14:textId="76D7DCEC" w:rsidR="002E0A97" w:rsidRPr="006E42EE" w:rsidRDefault="006E42EE" w:rsidP="00767896">
      <w:pPr>
        <w:tabs>
          <w:tab w:val="left" w:pos="1680"/>
        </w:tabs>
        <w:spacing w:after="0" w:line="480" w:lineRule="auto"/>
        <w:rPr>
          <w:rFonts w:ascii="Times New Roman" w:hAnsi="Times New Roman" w:cs="Times New Roman"/>
          <w:sz w:val="24"/>
          <w:szCs w:val="24"/>
        </w:rPr>
      </w:pPr>
      <w:r w:rsidRPr="006E42EE">
        <w:rPr>
          <w:rFonts w:ascii="Times New Roman" w:hAnsi="Times New Roman" w:cs="Times New Roman"/>
          <w:sz w:val="24"/>
          <w:szCs w:val="24"/>
        </w:rPr>
        <w:t>(Kellogg Community College, 2013)</w:t>
      </w:r>
    </w:p>
    <w:p w14:paraId="19974F31" w14:textId="77777777" w:rsidR="00B544C2" w:rsidRDefault="00B544C2" w:rsidP="00EB2992">
      <w:pPr>
        <w:tabs>
          <w:tab w:val="left" w:pos="1680"/>
        </w:tabs>
        <w:spacing w:after="0" w:line="480" w:lineRule="auto"/>
        <w:jc w:val="center"/>
        <w:rPr>
          <w:rFonts w:ascii="Times New Roman" w:hAnsi="Times New Roman" w:cs="Times New Roman"/>
          <w:b/>
          <w:sz w:val="24"/>
          <w:szCs w:val="24"/>
        </w:rPr>
      </w:pPr>
    </w:p>
    <w:p w14:paraId="5CC5B788" w14:textId="77777777" w:rsidR="00B544C2" w:rsidRDefault="00B544C2" w:rsidP="00EB2992">
      <w:pPr>
        <w:tabs>
          <w:tab w:val="left" w:pos="1680"/>
        </w:tabs>
        <w:spacing w:after="0" w:line="480" w:lineRule="auto"/>
        <w:jc w:val="center"/>
        <w:rPr>
          <w:rFonts w:ascii="Times New Roman" w:hAnsi="Times New Roman" w:cs="Times New Roman"/>
          <w:b/>
          <w:sz w:val="24"/>
          <w:szCs w:val="24"/>
        </w:rPr>
      </w:pPr>
    </w:p>
    <w:p w14:paraId="318831E5" w14:textId="77777777" w:rsidR="00B52892" w:rsidRDefault="00B52892" w:rsidP="00EB2992">
      <w:pPr>
        <w:tabs>
          <w:tab w:val="left" w:pos="1680"/>
        </w:tabs>
        <w:spacing w:after="0" w:line="480" w:lineRule="auto"/>
        <w:jc w:val="center"/>
        <w:rPr>
          <w:rFonts w:ascii="Times New Roman" w:hAnsi="Times New Roman" w:cs="Times New Roman"/>
          <w:b/>
          <w:sz w:val="24"/>
          <w:szCs w:val="24"/>
        </w:rPr>
      </w:pPr>
    </w:p>
    <w:p w14:paraId="50EEE5E6" w14:textId="77777777" w:rsidR="00B52892" w:rsidRDefault="00B52892" w:rsidP="00EB2992">
      <w:pPr>
        <w:tabs>
          <w:tab w:val="left" w:pos="1680"/>
        </w:tabs>
        <w:spacing w:after="0" w:line="480" w:lineRule="auto"/>
        <w:jc w:val="center"/>
        <w:rPr>
          <w:rFonts w:ascii="Times New Roman" w:hAnsi="Times New Roman" w:cs="Times New Roman"/>
          <w:b/>
          <w:sz w:val="24"/>
          <w:szCs w:val="24"/>
        </w:rPr>
      </w:pPr>
    </w:p>
    <w:p w14:paraId="77F67BDF" w14:textId="77777777" w:rsidR="00B52892" w:rsidRDefault="00B52892" w:rsidP="00EB2992">
      <w:pPr>
        <w:tabs>
          <w:tab w:val="left" w:pos="1680"/>
        </w:tabs>
        <w:spacing w:after="0" w:line="480" w:lineRule="auto"/>
        <w:jc w:val="center"/>
        <w:rPr>
          <w:rFonts w:ascii="Times New Roman" w:hAnsi="Times New Roman" w:cs="Times New Roman"/>
          <w:b/>
          <w:sz w:val="24"/>
          <w:szCs w:val="24"/>
        </w:rPr>
      </w:pPr>
    </w:p>
    <w:p w14:paraId="281EC71B" w14:textId="77777777" w:rsidR="002E0A97" w:rsidRDefault="00767896" w:rsidP="00EB2992">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14:paraId="226238BD" w14:textId="77777777" w:rsidR="00767896" w:rsidRPr="00767896" w:rsidRDefault="00767896" w:rsidP="00767896">
      <w:pPr>
        <w:shd w:val="clear" w:color="auto" w:fill="FFFFFF"/>
        <w:spacing w:after="0" w:line="240" w:lineRule="auto"/>
        <w:rPr>
          <w:rFonts w:ascii="Verdana" w:eastAsia="Times New Roman" w:hAnsi="Verdana" w:cs="Times New Roman"/>
          <w:b/>
          <w:bCs/>
          <w:i/>
          <w:iCs/>
          <w:caps/>
          <w:color w:val="336699"/>
          <w:sz w:val="21"/>
          <w:szCs w:val="21"/>
        </w:rPr>
      </w:pPr>
      <w:r w:rsidRPr="00767896">
        <w:rPr>
          <w:rFonts w:ascii="Verdana" w:eastAsia="Times New Roman" w:hAnsi="Verdana" w:cs="Times New Roman"/>
          <w:b/>
          <w:bCs/>
          <w:i/>
          <w:iCs/>
          <w:caps/>
          <w:color w:val="336699"/>
          <w:sz w:val="21"/>
          <w:szCs w:val="21"/>
        </w:rPr>
        <w:t>MISSION</w:t>
      </w:r>
    </w:p>
    <w:p w14:paraId="2D278074" w14:textId="77777777" w:rsidR="00767896" w:rsidRPr="00767896" w:rsidRDefault="00767896" w:rsidP="00767896">
      <w:pPr>
        <w:shd w:val="clear" w:color="auto" w:fill="FFFFFF"/>
        <w:spacing w:before="100" w:beforeAutospacing="1" w:after="100" w:afterAutospacing="1" w:line="240" w:lineRule="auto"/>
        <w:rPr>
          <w:rFonts w:ascii="Verdana" w:eastAsia="Times New Roman" w:hAnsi="Verdana" w:cs="Times New Roman"/>
          <w:sz w:val="17"/>
          <w:szCs w:val="17"/>
        </w:rPr>
      </w:pPr>
      <w:r w:rsidRPr="00767896">
        <w:rPr>
          <w:rFonts w:ascii="Verdana" w:eastAsia="Times New Roman" w:hAnsi="Verdana" w:cs="Times New Roman"/>
          <w:sz w:val="17"/>
          <w:szCs w:val="17"/>
        </w:rPr>
        <w:t xml:space="preserve">The nursing educational community shares in the mission of Kellogg Community College. By providing excellent educational experiences, we support scholarly endeavors for all individuals who have achieved admission to the various Nursing Programs. Our Nurse Educators serve as facilitators of the learning process, encouraging all students to achieve their potential. As members of the academic community, students are accountable partners in the learning process which incorporates evidence based practice, critical thinking, and lifelong learning. Students are prepared to practice as beginning nurse generalists to meet health care needs in a global society. We expect that every member of our academic community will adopt and enhance this mission. </w:t>
      </w:r>
    </w:p>
    <w:p w14:paraId="5F77BB27" w14:textId="77777777" w:rsidR="00767896" w:rsidRPr="00767896" w:rsidRDefault="00767896" w:rsidP="00767896">
      <w:pPr>
        <w:shd w:val="clear" w:color="auto" w:fill="FFFFFF"/>
        <w:spacing w:after="0" w:line="240" w:lineRule="auto"/>
        <w:rPr>
          <w:rFonts w:ascii="Verdana" w:eastAsia="Times New Roman" w:hAnsi="Verdana" w:cs="Times New Roman"/>
          <w:b/>
          <w:bCs/>
          <w:i/>
          <w:iCs/>
          <w:caps/>
          <w:color w:val="336699"/>
          <w:sz w:val="21"/>
          <w:szCs w:val="21"/>
        </w:rPr>
      </w:pPr>
      <w:r w:rsidRPr="00767896">
        <w:rPr>
          <w:rFonts w:ascii="Verdana" w:eastAsia="Times New Roman" w:hAnsi="Verdana" w:cs="Times New Roman"/>
          <w:b/>
          <w:bCs/>
          <w:i/>
          <w:iCs/>
          <w:caps/>
          <w:color w:val="336699"/>
          <w:sz w:val="21"/>
          <w:szCs w:val="21"/>
        </w:rPr>
        <w:t>PHILOSOPHY</w:t>
      </w:r>
    </w:p>
    <w:p w14:paraId="0F53BF48" w14:textId="77777777" w:rsidR="00767896" w:rsidRPr="00767896" w:rsidRDefault="00767896" w:rsidP="00767896">
      <w:pPr>
        <w:shd w:val="clear" w:color="auto" w:fill="FFFFFF"/>
        <w:spacing w:before="100" w:beforeAutospacing="1" w:after="100" w:afterAutospacing="1" w:line="240" w:lineRule="auto"/>
        <w:rPr>
          <w:rFonts w:ascii="Verdana" w:eastAsia="Times New Roman" w:hAnsi="Verdana" w:cs="Times New Roman"/>
          <w:sz w:val="17"/>
          <w:szCs w:val="17"/>
        </w:rPr>
      </w:pPr>
      <w:r w:rsidRPr="00767896">
        <w:rPr>
          <w:rFonts w:ascii="Verdana" w:eastAsia="Times New Roman" w:hAnsi="Verdana" w:cs="Times New Roman"/>
          <w:sz w:val="17"/>
          <w:szCs w:val="17"/>
        </w:rPr>
        <w:t xml:space="preserve">The statement of philosophy expands on the mission of the nursing education community and further articulates beliefs that have been integrated throughout the curriculum. The philosophy of the Kellogg Community College Nursing Department evolves from beliefs regarding the student, nursing discipline, and nursing education to prepare the beginning nurse generalist to practice in a global and rapidly changing health care environment. </w:t>
      </w:r>
    </w:p>
    <w:p w14:paraId="1ADDE727" w14:textId="77777777" w:rsidR="00767896" w:rsidRPr="00767896" w:rsidRDefault="00767896" w:rsidP="00767896">
      <w:pPr>
        <w:shd w:val="clear" w:color="auto" w:fill="FFFFFF"/>
        <w:spacing w:before="100" w:beforeAutospacing="1" w:after="100" w:afterAutospacing="1" w:line="240" w:lineRule="auto"/>
        <w:rPr>
          <w:rFonts w:ascii="Verdana" w:eastAsia="Times New Roman" w:hAnsi="Verdana" w:cs="Times New Roman"/>
          <w:sz w:val="17"/>
          <w:szCs w:val="17"/>
        </w:rPr>
      </w:pPr>
      <w:r w:rsidRPr="00767896">
        <w:rPr>
          <w:rFonts w:ascii="Verdana" w:eastAsia="Times New Roman" w:hAnsi="Verdana" w:cs="Times New Roman"/>
          <w:sz w:val="17"/>
          <w:szCs w:val="17"/>
        </w:rPr>
        <w:t xml:space="preserve">Each student brings diverse attitudes, knowledge, skills, life experiences, learning needs and styles that require varied approaches to the learning process. </w:t>
      </w:r>
    </w:p>
    <w:p w14:paraId="4DF98D46" w14:textId="77777777" w:rsidR="00767896" w:rsidRPr="00767896" w:rsidRDefault="00767896" w:rsidP="00767896">
      <w:pPr>
        <w:shd w:val="clear" w:color="auto" w:fill="FFFFFF"/>
        <w:spacing w:before="100" w:beforeAutospacing="1" w:after="100" w:afterAutospacing="1" w:line="240" w:lineRule="auto"/>
        <w:rPr>
          <w:rFonts w:ascii="Verdana" w:eastAsia="Times New Roman" w:hAnsi="Verdana" w:cs="Times New Roman"/>
          <w:sz w:val="17"/>
          <w:szCs w:val="17"/>
        </w:rPr>
      </w:pPr>
      <w:r w:rsidRPr="00767896">
        <w:rPr>
          <w:rFonts w:ascii="Verdana" w:eastAsia="Times New Roman" w:hAnsi="Verdana" w:cs="Times New Roman"/>
          <w:sz w:val="17"/>
          <w:szCs w:val="17"/>
        </w:rPr>
        <w:t xml:space="preserve">Nursing is a dynamic discipline generated from a professional body of knowledge, skills, values, meanings and experiences. Through autonomous and collaborative decision making, the nurse applies the related core competencies of which include caring, communication, critical thinking, evidence based practice, and professionalism. </w:t>
      </w:r>
    </w:p>
    <w:p w14:paraId="79AD828E" w14:textId="77777777" w:rsidR="002E0A97" w:rsidRPr="00767896" w:rsidRDefault="00767896" w:rsidP="00767896">
      <w:pPr>
        <w:shd w:val="clear" w:color="auto" w:fill="FFFFFF"/>
        <w:spacing w:before="100" w:beforeAutospacing="1" w:after="100" w:afterAutospacing="1" w:line="240" w:lineRule="auto"/>
        <w:rPr>
          <w:rFonts w:ascii="Verdana" w:eastAsia="Times New Roman" w:hAnsi="Verdana" w:cs="Times New Roman"/>
          <w:sz w:val="17"/>
          <w:szCs w:val="17"/>
        </w:rPr>
      </w:pPr>
      <w:r w:rsidRPr="00767896">
        <w:rPr>
          <w:rFonts w:ascii="Verdana" w:eastAsia="Times New Roman" w:hAnsi="Verdana" w:cs="Times New Roman"/>
          <w:sz w:val="17"/>
          <w:szCs w:val="17"/>
        </w:rPr>
        <w:t xml:space="preserve">Nursing education is research based; reflective of health care trends, incorporating innovation, technology, and creative instructional methods. Nurse Educators design student-centered, individualized learning experiences for diverse student populations. The role of the Nurse Educator is one of guiding, facilitating, and mentoring the learner to promote the value of life-long-learning within the nursing profession. </w:t>
      </w:r>
    </w:p>
    <w:p w14:paraId="10767068" w14:textId="77777777" w:rsidR="002E0A97" w:rsidRDefault="00767896" w:rsidP="00EB2992">
      <w:pPr>
        <w:tabs>
          <w:tab w:val="left" w:pos="1680"/>
        </w:tabs>
        <w:spacing w:after="0" w:line="480" w:lineRule="auto"/>
        <w:jc w:val="center"/>
        <w:rPr>
          <w:rFonts w:ascii="Times New Roman" w:hAnsi="Times New Roman" w:cs="Times New Roman"/>
          <w:b/>
          <w:sz w:val="24"/>
          <w:szCs w:val="24"/>
        </w:rPr>
      </w:pPr>
      <w:r>
        <w:rPr>
          <w:rFonts w:ascii="Verdana" w:hAnsi="Verdana"/>
          <w:noProof/>
          <w:sz w:val="17"/>
          <w:szCs w:val="17"/>
        </w:rPr>
        <w:drawing>
          <wp:inline distT="0" distB="0" distL="0" distR="0" wp14:anchorId="2B5F4835" wp14:editId="0161DD5E">
            <wp:extent cx="3909060" cy="1181100"/>
            <wp:effectExtent l="0" t="0" r="0" b="0"/>
            <wp:docPr id="2" name="Picture 2" descr="Nursing Program at K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ing Program at K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060" cy="1181100"/>
                    </a:xfrm>
                    <a:prstGeom prst="rect">
                      <a:avLst/>
                    </a:prstGeom>
                    <a:noFill/>
                    <a:ln>
                      <a:noFill/>
                    </a:ln>
                  </pic:spPr>
                </pic:pic>
              </a:graphicData>
            </a:graphic>
          </wp:inline>
        </w:drawing>
      </w:r>
    </w:p>
    <w:p w14:paraId="2AC31223"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189B7FB7"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207F4F66" w14:textId="59919DA1" w:rsidR="002E0A97" w:rsidRPr="00767896" w:rsidRDefault="006E42EE" w:rsidP="00767896">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(Kellogg Community College, 2013)</w:t>
      </w:r>
    </w:p>
    <w:p w14:paraId="4F15AD35"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0DA2AA17"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6EBD4FBC" w14:textId="77777777" w:rsidR="000F07D1" w:rsidRDefault="000F07D1" w:rsidP="00EB2992">
      <w:pPr>
        <w:tabs>
          <w:tab w:val="left" w:pos="1680"/>
        </w:tabs>
        <w:spacing w:after="0" w:line="480" w:lineRule="auto"/>
        <w:jc w:val="center"/>
        <w:rPr>
          <w:rFonts w:ascii="Times New Roman" w:hAnsi="Times New Roman" w:cs="Times New Roman"/>
          <w:b/>
          <w:sz w:val="24"/>
          <w:szCs w:val="24"/>
        </w:rPr>
      </w:pPr>
    </w:p>
    <w:p w14:paraId="3463F40C" w14:textId="77777777" w:rsidR="002E0A97" w:rsidRDefault="00B544C2" w:rsidP="00EB2992">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C</w:t>
      </w:r>
    </w:p>
    <w:p w14:paraId="799632F8"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4"/>
          <w:szCs w:val="24"/>
        </w:rPr>
      </w:pPr>
      <w:r w:rsidRPr="00B544C2">
        <w:rPr>
          <w:rFonts w:ascii="Verdana" w:eastAsia="Times New Roman" w:hAnsi="Verdana" w:cs="Times New Roman"/>
          <w:b/>
          <w:bCs/>
          <w:i/>
          <w:iCs/>
          <w:caps/>
          <w:color w:val="336699"/>
          <w:sz w:val="24"/>
          <w:szCs w:val="24"/>
        </w:rPr>
        <w:t>Core Competencies/Organizing Framework - Nursing</w:t>
      </w:r>
    </w:p>
    <w:p w14:paraId="122E404B" w14:textId="77777777" w:rsidR="00B544C2" w:rsidRPr="00B544C2" w:rsidRDefault="00B544C2" w:rsidP="00B544C2">
      <w:pPr>
        <w:shd w:val="clear" w:color="auto" w:fill="FFFFFF"/>
        <w:spacing w:before="100" w:beforeAutospacing="1"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The organizing framework has emerged from the core competencies identified in the philosophy statement. </w:t>
      </w:r>
    </w:p>
    <w:p w14:paraId="13653BD0"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1"/>
          <w:szCs w:val="21"/>
        </w:rPr>
      </w:pPr>
      <w:r w:rsidRPr="00B544C2">
        <w:rPr>
          <w:rFonts w:ascii="Verdana" w:eastAsia="Times New Roman" w:hAnsi="Verdana" w:cs="Times New Roman"/>
          <w:b/>
          <w:bCs/>
          <w:i/>
          <w:iCs/>
          <w:caps/>
          <w:color w:val="336699"/>
          <w:sz w:val="21"/>
          <w:szCs w:val="21"/>
        </w:rPr>
        <w:t>Caring</w:t>
      </w:r>
    </w:p>
    <w:p w14:paraId="2DB467BD" w14:textId="77777777" w:rsidR="00B544C2" w:rsidRPr="00B544C2" w:rsidRDefault="00B544C2" w:rsidP="00B544C2">
      <w:pPr>
        <w:shd w:val="clear" w:color="auto" w:fill="FFFFFF"/>
        <w:spacing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Caring is the essence of nursing. It is a moral ideal of assisting, supporting, and enabling human beings to meet anticipated health needs and to promote personal development. A nurse purposefully initiates caring behaviors to build helping relationships and create a healing environment. The caring nurse provides hope, empathy, compassion and therapeutic interventions to help patients achieve desired outcomes in a collaborative environment. The caring approach to nursing practice affirms the dignity and worth of all persons. </w:t>
      </w:r>
    </w:p>
    <w:p w14:paraId="7CFC9AF1"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1"/>
          <w:szCs w:val="21"/>
        </w:rPr>
      </w:pPr>
      <w:r w:rsidRPr="00B544C2">
        <w:rPr>
          <w:rFonts w:ascii="Verdana" w:eastAsia="Times New Roman" w:hAnsi="Verdana" w:cs="Times New Roman"/>
          <w:b/>
          <w:bCs/>
          <w:i/>
          <w:iCs/>
          <w:caps/>
          <w:color w:val="336699"/>
          <w:sz w:val="21"/>
          <w:szCs w:val="21"/>
        </w:rPr>
        <w:t>Communication</w:t>
      </w:r>
    </w:p>
    <w:p w14:paraId="01D1153A" w14:textId="77777777" w:rsidR="00B544C2" w:rsidRPr="00B544C2" w:rsidRDefault="00B544C2" w:rsidP="00B544C2">
      <w:pPr>
        <w:shd w:val="clear" w:color="auto" w:fill="FFFFFF"/>
        <w:spacing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Communication is an exchange of information, both verbal and nonverbal, between a sender and a receiver. Therapeutic communication is the cornerstone of the nurse/client relationship; planned and directed by the nurse to achieve mutually determined client outcomes. The nurse utilizes excellent communication skills in collaborating with all members of the health care team in order to advocate for clients, as well as to realize organizational goals. The nurse identifies themes, utilizes empathic listening skills, is genuine, and remains cognizant of what is said and what is left unsaid. Effective communication is facilitated in order to provide the best possible client care. </w:t>
      </w:r>
    </w:p>
    <w:p w14:paraId="4D280758"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1"/>
          <w:szCs w:val="21"/>
        </w:rPr>
      </w:pPr>
      <w:r w:rsidRPr="00B544C2">
        <w:rPr>
          <w:rFonts w:ascii="Verdana" w:eastAsia="Times New Roman" w:hAnsi="Verdana" w:cs="Times New Roman"/>
          <w:b/>
          <w:bCs/>
          <w:i/>
          <w:iCs/>
          <w:caps/>
          <w:color w:val="336699"/>
          <w:sz w:val="21"/>
          <w:szCs w:val="21"/>
        </w:rPr>
        <w:t>Critical Thinking</w:t>
      </w:r>
    </w:p>
    <w:p w14:paraId="13AE9A6F" w14:textId="77777777" w:rsidR="00B544C2" w:rsidRPr="00B544C2" w:rsidRDefault="00B544C2" w:rsidP="00B544C2">
      <w:pPr>
        <w:shd w:val="clear" w:color="auto" w:fill="FFFFFF"/>
        <w:spacing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Critical thinking is a complex process involving creative, purposeful, informed, and outcome-focused thinking to actively process and evaluate data. Nursing education incorporates cognitive, affective, and psychomotor learning experiences within the nursing process to foster this essential component of professional accountability and quality nursing care. </w:t>
      </w:r>
    </w:p>
    <w:p w14:paraId="2C67482D"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1"/>
          <w:szCs w:val="21"/>
        </w:rPr>
      </w:pPr>
      <w:r w:rsidRPr="00B544C2">
        <w:rPr>
          <w:rFonts w:ascii="Verdana" w:eastAsia="Times New Roman" w:hAnsi="Verdana" w:cs="Times New Roman"/>
          <w:b/>
          <w:bCs/>
          <w:i/>
          <w:iCs/>
          <w:caps/>
          <w:color w:val="336699"/>
          <w:sz w:val="21"/>
          <w:szCs w:val="21"/>
        </w:rPr>
        <w:t>Evidence Based Practice</w:t>
      </w:r>
    </w:p>
    <w:p w14:paraId="1148B480" w14:textId="77777777" w:rsidR="00B544C2" w:rsidRPr="00B544C2" w:rsidRDefault="00B544C2" w:rsidP="00B544C2">
      <w:pPr>
        <w:shd w:val="clear" w:color="auto" w:fill="FFFFFF"/>
        <w:spacing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Evidence based practice is a nursing research driven approach to clinical decision making. Nursing education utilizes a scientific problem solving methodology to cultivate an environment that stimulates inquiry and presents rationale for best practice clinical standards in the delivery of adaptive quality nursing care. </w:t>
      </w:r>
    </w:p>
    <w:p w14:paraId="2D415749" w14:textId="77777777" w:rsidR="00B544C2" w:rsidRPr="00B544C2" w:rsidRDefault="00B544C2" w:rsidP="00B544C2">
      <w:pPr>
        <w:shd w:val="clear" w:color="auto" w:fill="FFFFFF"/>
        <w:spacing w:after="0" w:line="240" w:lineRule="auto"/>
        <w:rPr>
          <w:rFonts w:ascii="Verdana" w:eastAsia="Times New Roman" w:hAnsi="Verdana" w:cs="Times New Roman"/>
          <w:b/>
          <w:bCs/>
          <w:i/>
          <w:iCs/>
          <w:caps/>
          <w:color w:val="336699"/>
          <w:sz w:val="21"/>
          <w:szCs w:val="21"/>
        </w:rPr>
      </w:pPr>
      <w:r w:rsidRPr="00B544C2">
        <w:rPr>
          <w:rFonts w:ascii="Verdana" w:eastAsia="Times New Roman" w:hAnsi="Verdana" w:cs="Times New Roman"/>
          <w:b/>
          <w:bCs/>
          <w:i/>
          <w:iCs/>
          <w:caps/>
          <w:color w:val="336699"/>
          <w:sz w:val="21"/>
          <w:szCs w:val="21"/>
        </w:rPr>
        <w:t>Professionalism</w:t>
      </w:r>
    </w:p>
    <w:p w14:paraId="3EBE5B9E" w14:textId="77777777" w:rsidR="00B544C2" w:rsidRPr="00B544C2" w:rsidRDefault="00B544C2" w:rsidP="00B544C2">
      <w:pPr>
        <w:shd w:val="clear" w:color="auto" w:fill="FFFFFF"/>
        <w:spacing w:after="100" w:afterAutospacing="1" w:line="240" w:lineRule="auto"/>
        <w:rPr>
          <w:rFonts w:ascii="Verdana" w:eastAsia="Times New Roman" w:hAnsi="Verdana" w:cs="Times New Roman"/>
          <w:sz w:val="17"/>
          <w:szCs w:val="17"/>
        </w:rPr>
      </w:pPr>
      <w:r w:rsidRPr="00B544C2">
        <w:rPr>
          <w:rFonts w:ascii="Verdana" w:eastAsia="Times New Roman" w:hAnsi="Verdana" w:cs="Times New Roman"/>
          <w:sz w:val="17"/>
          <w:szCs w:val="17"/>
        </w:rPr>
        <w:t xml:space="preserve">Professionalism is a set of attributes that demonstrates a nurse’s public responsibility and commitment to providing safe, effective and high quality care. The professional nurse’s actions are unrestricted by the client’s social, economic, personal attributes and health problems. </w:t>
      </w:r>
    </w:p>
    <w:p w14:paraId="27CD9CE8" w14:textId="4659ADB3" w:rsidR="00B544C2" w:rsidRPr="00B544C2" w:rsidRDefault="006E42EE" w:rsidP="00B544C2">
      <w:pPr>
        <w:tabs>
          <w:tab w:val="left" w:pos="1680"/>
        </w:tabs>
        <w:spacing w:after="0" w:line="480" w:lineRule="auto"/>
        <w:rPr>
          <w:rFonts w:ascii="Times New Roman" w:hAnsi="Times New Roman" w:cs="Times New Roman"/>
          <w:sz w:val="24"/>
          <w:szCs w:val="24"/>
        </w:rPr>
      </w:pPr>
      <w:r>
        <w:rPr>
          <w:rFonts w:ascii="Times New Roman" w:hAnsi="Times New Roman" w:cs="Times New Roman"/>
          <w:sz w:val="24"/>
          <w:szCs w:val="24"/>
        </w:rPr>
        <w:t>(Kellogg Community College, 2013)</w:t>
      </w:r>
    </w:p>
    <w:p w14:paraId="16094853"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7D285C09" w14:textId="77777777" w:rsidR="002E0A97" w:rsidRDefault="002E0A97" w:rsidP="00EB2992">
      <w:pPr>
        <w:tabs>
          <w:tab w:val="left" w:pos="1680"/>
        </w:tabs>
        <w:spacing w:after="0" w:line="480" w:lineRule="auto"/>
        <w:jc w:val="center"/>
        <w:rPr>
          <w:rFonts w:ascii="Times New Roman" w:hAnsi="Times New Roman" w:cs="Times New Roman"/>
          <w:b/>
          <w:sz w:val="24"/>
          <w:szCs w:val="24"/>
        </w:rPr>
      </w:pPr>
    </w:p>
    <w:p w14:paraId="034531CB" w14:textId="77777777" w:rsidR="000A6505" w:rsidRDefault="000A6505" w:rsidP="00EB2992">
      <w:pPr>
        <w:tabs>
          <w:tab w:val="left" w:pos="1680"/>
        </w:tabs>
        <w:spacing w:after="0" w:line="480" w:lineRule="auto"/>
        <w:jc w:val="center"/>
        <w:rPr>
          <w:rFonts w:ascii="Times New Roman" w:hAnsi="Times New Roman" w:cs="Times New Roman"/>
          <w:b/>
          <w:sz w:val="24"/>
          <w:szCs w:val="24"/>
        </w:rPr>
      </w:pPr>
    </w:p>
    <w:p w14:paraId="1093F105" w14:textId="77777777" w:rsidR="000A6505" w:rsidRDefault="000A6505" w:rsidP="00EB2992">
      <w:pPr>
        <w:tabs>
          <w:tab w:val="left" w:pos="1680"/>
        </w:tabs>
        <w:spacing w:after="0" w:line="480" w:lineRule="auto"/>
        <w:jc w:val="center"/>
        <w:rPr>
          <w:rFonts w:ascii="Times New Roman" w:hAnsi="Times New Roman" w:cs="Times New Roman"/>
          <w:b/>
          <w:sz w:val="24"/>
          <w:szCs w:val="24"/>
        </w:rPr>
      </w:pPr>
    </w:p>
    <w:p w14:paraId="1692101B" w14:textId="77777777" w:rsidR="000A6505" w:rsidRDefault="000A6505" w:rsidP="00EB2992">
      <w:pPr>
        <w:tabs>
          <w:tab w:val="left" w:pos="1680"/>
        </w:tabs>
        <w:spacing w:after="0" w:line="480" w:lineRule="auto"/>
        <w:jc w:val="center"/>
        <w:rPr>
          <w:rFonts w:ascii="Times New Roman" w:hAnsi="Times New Roman" w:cs="Times New Roman"/>
          <w:b/>
          <w:sz w:val="24"/>
          <w:szCs w:val="24"/>
        </w:rPr>
      </w:pPr>
    </w:p>
    <w:p w14:paraId="7C80AAA1" w14:textId="77777777" w:rsidR="000A6505" w:rsidRDefault="000A6505" w:rsidP="00EB2992">
      <w:pPr>
        <w:tabs>
          <w:tab w:val="left" w:pos="1680"/>
        </w:tabs>
        <w:spacing w:after="0" w:line="480" w:lineRule="auto"/>
        <w:jc w:val="center"/>
        <w:rPr>
          <w:rFonts w:ascii="Times New Roman" w:hAnsi="Times New Roman" w:cs="Times New Roman"/>
          <w:b/>
          <w:sz w:val="24"/>
          <w:szCs w:val="24"/>
        </w:rPr>
      </w:pPr>
    </w:p>
    <w:p w14:paraId="6793A26D" w14:textId="7B3B4814" w:rsidR="00E13654" w:rsidRDefault="00E13654" w:rsidP="00EB2992">
      <w:pPr>
        <w:tabs>
          <w:tab w:val="left" w:pos="168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D</w:t>
      </w:r>
    </w:p>
    <w:p w14:paraId="105FB4D7" w14:textId="5672C652" w:rsidR="00E13654" w:rsidRDefault="000A6505" w:rsidP="00EB2992">
      <w:pPr>
        <w:tabs>
          <w:tab w:val="left" w:pos="1680"/>
        </w:tabs>
        <w:spacing w:after="0" w:line="480" w:lineRule="auto"/>
        <w:jc w:val="center"/>
        <w:rPr>
          <w:rFonts w:ascii="Times New Roman" w:hAnsi="Times New Roman" w:cs="Times New Roman"/>
          <w:b/>
          <w:sz w:val="24"/>
          <w:szCs w:val="24"/>
        </w:rPr>
      </w:pPr>
      <w:r w:rsidRPr="000A6505">
        <w:rPr>
          <w:rFonts w:ascii="Times New Roman" w:hAnsi="Times New Roman" w:cs="Times New Roman"/>
          <w:b/>
          <w:noProof/>
          <w:sz w:val="24"/>
          <w:szCs w:val="24"/>
        </w:rPr>
        <w:drawing>
          <wp:inline distT="0" distB="0" distL="0" distR="0" wp14:anchorId="3FCD892E" wp14:editId="0071D6E9">
            <wp:extent cx="4653915" cy="7139940"/>
            <wp:effectExtent l="95250" t="95250" r="89535" b="99060"/>
            <wp:docPr id="6" name="Picture 6" descr="C:\Users\riddle8183\Pictures\2013-11-17 KCC Curriculum\KCC Curriculu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dle8183\Pictures\2013-11-17 KCC Curriculum\KCC Curriculum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3915" cy="71399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2F1767" w14:textId="0D7451B2" w:rsidR="002E0A97" w:rsidRPr="00E13654" w:rsidRDefault="00E13654" w:rsidP="00E13654">
      <w:pPr>
        <w:tabs>
          <w:tab w:val="left" w:pos="1032"/>
        </w:tabs>
        <w:rPr>
          <w:rFonts w:ascii="Times New Roman" w:hAnsi="Times New Roman" w:cs="Times New Roman"/>
          <w:sz w:val="24"/>
          <w:szCs w:val="24"/>
        </w:rPr>
      </w:pPr>
      <w:r>
        <w:rPr>
          <w:rFonts w:ascii="Times New Roman" w:hAnsi="Times New Roman" w:cs="Times New Roman"/>
          <w:sz w:val="24"/>
          <w:szCs w:val="24"/>
        </w:rPr>
        <w:tab/>
        <w:t>(Kellogg Community College, 2013)</w:t>
      </w:r>
    </w:p>
    <w:p w14:paraId="24650583" w14:textId="52912E15" w:rsidR="00E13654" w:rsidRPr="00E13654" w:rsidRDefault="00E13654" w:rsidP="00E13654">
      <w:pPr>
        <w:tabs>
          <w:tab w:val="left" w:pos="1680"/>
          <w:tab w:val="left" w:pos="3588"/>
        </w:tabs>
        <w:spacing w:after="0" w:line="480" w:lineRule="auto"/>
        <w:jc w:val="center"/>
        <w:rPr>
          <w:rFonts w:ascii="Times New Roman" w:hAnsi="Times New Roman" w:cs="Times New Roman"/>
          <w:b/>
          <w:noProof/>
          <w:sz w:val="24"/>
          <w:szCs w:val="24"/>
        </w:rPr>
      </w:pPr>
      <w:r w:rsidRPr="00E13654">
        <w:rPr>
          <w:rFonts w:ascii="Times New Roman" w:hAnsi="Times New Roman" w:cs="Times New Roman"/>
          <w:b/>
          <w:noProof/>
          <w:sz w:val="24"/>
          <w:szCs w:val="24"/>
        </w:rPr>
        <w:lastRenderedPageBreak/>
        <w:t>Appendix E</w:t>
      </w:r>
    </w:p>
    <w:p w14:paraId="4743E6E1" w14:textId="3AA22D77" w:rsidR="00E13654" w:rsidRDefault="00E13654" w:rsidP="00E13654">
      <w:pPr>
        <w:tabs>
          <w:tab w:val="left" w:pos="1680"/>
          <w:tab w:val="left" w:pos="3588"/>
        </w:tabs>
        <w:spacing w:after="0" w:line="480" w:lineRule="auto"/>
        <w:rPr>
          <w:rFonts w:ascii="Times New Roman" w:hAnsi="Times New Roman" w:cs="Times New Roman"/>
          <w:sz w:val="24"/>
          <w:szCs w:val="24"/>
        </w:rPr>
      </w:pPr>
      <w:r w:rsidRPr="000A6505">
        <w:rPr>
          <w:rFonts w:ascii="Times New Roman" w:hAnsi="Times New Roman" w:cs="Times New Roman"/>
          <w:noProof/>
          <w:sz w:val="24"/>
          <w:szCs w:val="24"/>
        </w:rPr>
        <w:drawing>
          <wp:inline distT="0" distB="0" distL="0" distR="0" wp14:anchorId="7AB70957" wp14:editId="14A8E6A4">
            <wp:extent cx="5862506" cy="6293485"/>
            <wp:effectExtent l="95250" t="95250" r="100330" b="88265"/>
            <wp:docPr id="5" name="Picture 5" descr="C:\Users\riddle8183\Pictures\2013-11-17 KCC Curriculum\KCC Curriculu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dle8183\Pictures\2013-11-17 KCC Curriculum\KCC Curriculum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584" cy="62989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B5A12CA" w14:textId="77777777" w:rsidR="00E13654" w:rsidRDefault="00E13654" w:rsidP="00E13654">
      <w:pPr>
        <w:tabs>
          <w:tab w:val="left" w:pos="1680"/>
          <w:tab w:val="left" w:pos="3588"/>
        </w:tabs>
        <w:spacing w:after="0" w:line="480" w:lineRule="auto"/>
        <w:rPr>
          <w:rFonts w:ascii="Times New Roman" w:hAnsi="Times New Roman" w:cs="Times New Roman"/>
          <w:sz w:val="24"/>
          <w:szCs w:val="24"/>
        </w:rPr>
      </w:pPr>
    </w:p>
    <w:p w14:paraId="4534A9EA" w14:textId="1C76BB67" w:rsidR="00DF2E99" w:rsidRDefault="00E13654" w:rsidP="00E13654">
      <w:pPr>
        <w:tabs>
          <w:tab w:val="left" w:pos="1680"/>
          <w:tab w:val="left" w:pos="3588"/>
        </w:tabs>
        <w:spacing w:after="0" w:line="480" w:lineRule="auto"/>
        <w:rPr>
          <w:rFonts w:ascii="Times New Roman" w:hAnsi="Times New Roman" w:cs="Times New Roman"/>
          <w:sz w:val="24"/>
          <w:szCs w:val="24"/>
        </w:rPr>
      </w:pPr>
      <w:r>
        <w:rPr>
          <w:rFonts w:ascii="Times New Roman" w:hAnsi="Times New Roman" w:cs="Times New Roman"/>
          <w:sz w:val="24"/>
          <w:szCs w:val="24"/>
        </w:rPr>
        <w:t>(Kellogg Community College, 2013)</w:t>
      </w:r>
    </w:p>
    <w:p w14:paraId="1200163E" w14:textId="77777777" w:rsidR="00E13654" w:rsidRDefault="00E13654" w:rsidP="00E13654">
      <w:pPr>
        <w:tabs>
          <w:tab w:val="left" w:pos="1680"/>
          <w:tab w:val="left" w:pos="3588"/>
        </w:tabs>
        <w:spacing w:after="0" w:line="480" w:lineRule="auto"/>
        <w:rPr>
          <w:rFonts w:ascii="Times New Roman" w:hAnsi="Times New Roman" w:cs="Times New Roman"/>
          <w:sz w:val="24"/>
          <w:szCs w:val="24"/>
        </w:rPr>
      </w:pPr>
    </w:p>
    <w:p w14:paraId="0BAFADEF" w14:textId="77777777" w:rsidR="008D61ED" w:rsidRDefault="008D61ED" w:rsidP="00E13654">
      <w:pPr>
        <w:tabs>
          <w:tab w:val="left" w:pos="1680"/>
          <w:tab w:val="left" w:pos="3588"/>
        </w:tabs>
        <w:spacing w:after="0" w:line="480" w:lineRule="auto"/>
        <w:jc w:val="center"/>
        <w:rPr>
          <w:rFonts w:ascii="Times New Roman" w:hAnsi="Times New Roman" w:cs="Times New Roman"/>
          <w:b/>
          <w:sz w:val="24"/>
          <w:szCs w:val="24"/>
        </w:rPr>
      </w:pPr>
    </w:p>
    <w:p w14:paraId="7931A8D5" w14:textId="2F0017BA" w:rsidR="00E13654" w:rsidRPr="0014749D" w:rsidRDefault="0014749D" w:rsidP="00E13654">
      <w:pPr>
        <w:tabs>
          <w:tab w:val="left" w:pos="1680"/>
          <w:tab w:val="left" w:pos="3588"/>
        </w:tabs>
        <w:spacing w:after="0" w:line="480" w:lineRule="auto"/>
        <w:jc w:val="center"/>
        <w:rPr>
          <w:rFonts w:ascii="Times New Roman" w:hAnsi="Times New Roman" w:cs="Times New Roman"/>
          <w:b/>
          <w:sz w:val="24"/>
          <w:szCs w:val="24"/>
        </w:rPr>
      </w:pPr>
      <w:bookmarkStart w:id="0" w:name="_GoBack"/>
      <w:bookmarkEnd w:id="0"/>
      <w:r w:rsidRPr="0014749D">
        <w:rPr>
          <w:rFonts w:ascii="Times New Roman" w:hAnsi="Times New Roman" w:cs="Times New Roman"/>
          <w:b/>
          <w:sz w:val="24"/>
          <w:szCs w:val="24"/>
        </w:rPr>
        <w:lastRenderedPageBreak/>
        <w:t>Appendix F</w:t>
      </w:r>
    </w:p>
    <w:p w14:paraId="0126D910" w14:textId="03FD650B" w:rsidR="0014749D" w:rsidRDefault="0014749D" w:rsidP="00E13654">
      <w:pPr>
        <w:tabs>
          <w:tab w:val="left" w:pos="1680"/>
          <w:tab w:val="left" w:pos="3588"/>
        </w:tabs>
        <w:spacing w:after="0" w:line="480" w:lineRule="auto"/>
        <w:rPr>
          <w:rFonts w:ascii="Times New Roman" w:hAnsi="Times New Roman" w:cs="Times New Roman"/>
          <w:sz w:val="24"/>
          <w:szCs w:val="24"/>
        </w:rPr>
      </w:pPr>
      <w:r w:rsidRPr="0014749D">
        <w:rPr>
          <w:rFonts w:ascii="Times New Roman" w:hAnsi="Times New Roman" w:cs="Times New Roman"/>
          <w:noProof/>
          <w:sz w:val="24"/>
          <w:szCs w:val="24"/>
        </w:rPr>
        <w:drawing>
          <wp:inline distT="0" distB="0" distL="0" distR="0" wp14:anchorId="38293285" wp14:editId="5FB5DDBB">
            <wp:extent cx="5942965" cy="6355080"/>
            <wp:effectExtent l="95250" t="95250" r="95885" b="102870"/>
            <wp:docPr id="7" name="Picture 7" descr="C:\Users\riddle8183\Pictures\2013-11-17 KCC Curriculum\KCC Curriculu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ddle8183\Pictures\2013-11-17 KCC Curriculum\KCC Curriculum 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867" cy="63592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9B1D3B1" w14:textId="77777777" w:rsidR="0014749D" w:rsidRPr="0014749D" w:rsidRDefault="0014749D" w:rsidP="0014749D">
      <w:pPr>
        <w:rPr>
          <w:rFonts w:ascii="Times New Roman" w:hAnsi="Times New Roman" w:cs="Times New Roman"/>
          <w:sz w:val="24"/>
          <w:szCs w:val="24"/>
        </w:rPr>
      </w:pPr>
    </w:p>
    <w:p w14:paraId="2B1A1929" w14:textId="2612F4A2" w:rsidR="0014749D" w:rsidRDefault="0014749D" w:rsidP="0014749D">
      <w:pPr>
        <w:rPr>
          <w:rFonts w:ascii="Times New Roman" w:hAnsi="Times New Roman" w:cs="Times New Roman"/>
          <w:sz w:val="24"/>
          <w:szCs w:val="24"/>
        </w:rPr>
      </w:pPr>
    </w:p>
    <w:p w14:paraId="4294075A" w14:textId="77777777" w:rsidR="0014749D" w:rsidRDefault="0014749D" w:rsidP="0014749D">
      <w:pPr>
        <w:rPr>
          <w:rFonts w:ascii="Times New Roman" w:hAnsi="Times New Roman" w:cs="Times New Roman"/>
          <w:sz w:val="24"/>
          <w:szCs w:val="24"/>
        </w:rPr>
      </w:pPr>
    </w:p>
    <w:p w14:paraId="403FC1B2" w14:textId="7E2A949B" w:rsidR="00E13654" w:rsidRPr="0014749D" w:rsidRDefault="0014749D" w:rsidP="0014749D">
      <w:pPr>
        <w:rPr>
          <w:rFonts w:ascii="Times New Roman" w:hAnsi="Times New Roman" w:cs="Times New Roman"/>
          <w:sz w:val="24"/>
          <w:szCs w:val="24"/>
        </w:rPr>
      </w:pPr>
      <w:r>
        <w:rPr>
          <w:rFonts w:ascii="Times New Roman" w:hAnsi="Times New Roman" w:cs="Times New Roman"/>
          <w:sz w:val="24"/>
          <w:szCs w:val="24"/>
        </w:rPr>
        <w:t>(Kellogg Community College, 2013)</w:t>
      </w:r>
    </w:p>
    <w:sectPr w:rsidR="00E13654" w:rsidRPr="0014749D" w:rsidSect="00DF2E9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2C08B" w14:textId="77777777" w:rsidR="005F5351" w:rsidRDefault="005F5351" w:rsidP="00DF2E99">
      <w:pPr>
        <w:spacing w:after="0" w:line="240" w:lineRule="auto"/>
      </w:pPr>
      <w:r>
        <w:separator/>
      </w:r>
    </w:p>
  </w:endnote>
  <w:endnote w:type="continuationSeparator" w:id="0">
    <w:p w14:paraId="5A940F7F" w14:textId="77777777" w:rsidR="005F5351" w:rsidRDefault="005F5351" w:rsidP="00DF2E99">
      <w:pPr>
        <w:spacing w:after="0" w:line="240" w:lineRule="auto"/>
      </w:pPr>
      <w:r>
        <w:continuationSeparator/>
      </w:r>
    </w:p>
  </w:endnote>
  <w:endnote w:type="continuationNotice" w:id="1">
    <w:p w14:paraId="50BBFE44" w14:textId="77777777" w:rsidR="005F5351" w:rsidRDefault="005F5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827A5" w14:textId="77777777" w:rsidR="005F5351" w:rsidRDefault="005F5351" w:rsidP="00DF2E99">
      <w:pPr>
        <w:spacing w:after="0" w:line="240" w:lineRule="auto"/>
      </w:pPr>
      <w:r>
        <w:separator/>
      </w:r>
    </w:p>
  </w:footnote>
  <w:footnote w:type="continuationSeparator" w:id="0">
    <w:p w14:paraId="505A34CC" w14:textId="77777777" w:rsidR="005F5351" w:rsidRDefault="005F5351" w:rsidP="00DF2E99">
      <w:pPr>
        <w:spacing w:after="0" w:line="240" w:lineRule="auto"/>
      </w:pPr>
      <w:r>
        <w:continuationSeparator/>
      </w:r>
    </w:p>
  </w:footnote>
  <w:footnote w:type="continuationNotice" w:id="1">
    <w:p w14:paraId="68ADDC53" w14:textId="77777777" w:rsidR="005F5351" w:rsidRDefault="005F53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F56D9" w14:textId="77777777" w:rsidR="001D008A" w:rsidRPr="00157429" w:rsidRDefault="001D008A" w:rsidP="00157429">
    <w:pPr>
      <w:pStyle w:val="Header"/>
      <w:rPr>
        <w:rFonts w:ascii="Times New Roman" w:hAnsi="Times New Roman" w:cs="Times New Roman"/>
        <w:sz w:val="24"/>
        <w:szCs w:val="24"/>
      </w:rPr>
    </w:pPr>
    <w:r w:rsidRPr="00157429">
      <w:rPr>
        <w:rFonts w:ascii="Times New Roman" w:hAnsi="Times New Roman" w:cs="Times New Roman"/>
        <w:sz w:val="24"/>
        <w:szCs w:val="24"/>
      </w:rPr>
      <w:t>C</w:t>
    </w:r>
    <w:r>
      <w:rPr>
        <w:rFonts w:ascii="Times New Roman" w:hAnsi="Times New Roman" w:cs="Times New Roman"/>
        <w:sz w:val="24"/>
        <w:szCs w:val="24"/>
      </w:rPr>
      <w:t>URRICULUM ASSESSMENT</w:t>
    </w:r>
    <w:r w:rsidRPr="00157429">
      <w:rPr>
        <w:rFonts w:ascii="Times New Roman" w:hAnsi="Times New Roman" w:cs="Times New Roman"/>
        <w:sz w:val="24"/>
        <w:szCs w:val="24"/>
      </w:rPr>
      <w:tab/>
    </w:r>
    <w:r w:rsidRPr="00157429">
      <w:rPr>
        <w:rFonts w:ascii="Times New Roman" w:hAnsi="Times New Roman" w:cs="Times New Roman"/>
        <w:sz w:val="24"/>
        <w:szCs w:val="24"/>
      </w:rPr>
      <w:tab/>
    </w:r>
    <w:sdt>
      <w:sdtPr>
        <w:rPr>
          <w:rFonts w:ascii="Times New Roman" w:hAnsi="Times New Roman" w:cs="Times New Roman"/>
          <w:sz w:val="24"/>
          <w:szCs w:val="24"/>
        </w:rPr>
        <w:id w:val="-1710184684"/>
        <w:docPartObj>
          <w:docPartGallery w:val="Page Numbers (Top of Page)"/>
          <w:docPartUnique/>
        </w:docPartObj>
      </w:sdtPr>
      <w:sdtEndPr>
        <w:rPr>
          <w:noProof/>
        </w:rPr>
      </w:sdtEndPr>
      <w:sdtContent>
        <w:r w:rsidRPr="00157429">
          <w:rPr>
            <w:rFonts w:ascii="Times New Roman" w:hAnsi="Times New Roman" w:cs="Times New Roman"/>
            <w:sz w:val="24"/>
            <w:szCs w:val="24"/>
          </w:rPr>
          <w:fldChar w:fldCharType="begin"/>
        </w:r>
        <w:r w:rsidRPr="00157429">
          <w:rPr>
            <w:rFonts w:ascii="Times New Roman" w:hAnsi="Times New Roman" w:cs="Times New Roman"/>
            <w:sz w:val="24"/>
            <w:szCs w:val="24"/>
          </w:rPr>
          <w:instrText xml:space="preserve"> PAGE   \* MERGEFORMAT </w:instrText>
        </w:r>
        <w:r w:rsidRPr="00157429">
          <w:rPr>
            <w:rFonts w:ascii="Times New Roman" w:hAnsi="Times New Roman" w:cs="Times New Roman"/>
            <w:sz w:val="24"/>
            <w:szCs w:val="24"/>
          </w:rPr>
          <w:fldChar w:fldCharType="separate"/>
        </w:r>
        <w:r w:rsidR="008D61ED">
          <w:rPr>
            <w:rFonts w:ascii="Times New Roman" w:hAnsi="Times New Roman" w:cs="Times New Roman"/>
            <w:noProof/>
            <w:sz w:val="24"/>
            <w:szCs w:val="24"/>
          </w:rPr>
          <w:t>24</w:t>
        </w:r>
        <w:r w:rsidRPr="00157429">
          <w:rPr>
            <w:rFonts w:ascii="Times New Roman" w:hAnsi="Times New Roman" w:cs="Times New Roman"/>
            <w:noProof/>
            <w:sz w:val="24"/>
            <w:szCs w:val="24"/>
          </w:rPr>
          <w:fldChar w:fldCharType="end"/>
        </w:r>
      </w:sdtContent>
    </w:sdt>
  </w:p>
  <w:p w14:paraId="7973AB94" w14:textId="77777777" w:rsidR="001D008A" w:rsidRPr="00157429" w:rsidRDefault="001D008A" w:rsidP="00DF2E99">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E3F70" w14:textId="5AD8ECF1" w:rsidR="001D008A" w:rsidRPr="00DF2E99" w:rsidRDefault="001D008A">
    <w:pPr>
      <w:pStyle w:val="Header"/>
      <w:rPr>
        <w:rFonts w:ascii="Times New Roman" w:hAnsi="Times New Roman" w:cs="Times New Roman"/>
        <w:sz w:val="24"/>
        <w:szCs w:val="24"/>
      </w:rPr>
    </w:pPr>
    <w:r>
      <w:rPr>
        <w:rFonts w:ascii="Times New Roman" w:hAnsi="Times New Roman" w:cs="Times New Roman"/>
        <w:sz w:val="24"/>
        <w:szCs w:val="24"/>
      </w:rPr>
      <w:t>Running head: C</w:t>
    </w:r>
    <w:r w:rsidR="000C048D">
      <w:rPr>
        <w:rFonts w:ascii="Times New Roman" w:hAnsi="Times New Roman" w:cs="Times New Roman"/>
        <w:sz w:val="24"/>
        <w:szCs w:val="24"/>
      </w:rPr>
      <w:t>URRICULUM ASSESSMENT</w:t>
    </w:r>
    <w:r>
      <w:rPr>
        <w:rFonts w:ascii="Times New Roman" w:hAnsi="Times New Roman" w:cs="Times New Roman"/>
        <w:sz w:val="24"/>
        <w:szCs w:val="24"/>
      </w:rPr>
      <w:tab/>
    </w:r>
    <w:r>
      <w:rPr>
        <w:rFonts w:ascii="Times New Roman" w:hAnsi="Times New Roman" w:cs="Times New Roman"/>
        <w:sz w:val="24"/>
        <w:szCs w:val="24"/>
      </w:rPr>
      <w:tab/>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6824A37"/>
    <w:multiLevelType w:val="multilevel"/>
    <w:tmpl w:val="DCB4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33369"/>
    <w:multiLevelType w:val="hybridMultilevel"/>
    <w:tmpl w:val="1002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33744D"/>
    <w:multiLevelType w:val="hybridMultilevel"/>
    <w:tmpl w:val="FB1E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083088"/>
    <w:multiLevelType w:val="hybridMultilevel"/>
    <w:tmpl w:val="3E105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C44A7A"/>
    <w:multiLevelType w:val="hybridMultilevel"/>
    <w:tmpl w:val="CD34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181DFA"/>
    <w:multiLevelType w:val="hybridMultilevel"/>
    <w:tmpl w:val="5540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221F5F"/>
    <w:multiLevelType w:val="multilevel"/>
    <w:tmpl w:val="489C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D3"/>
    <w:rsid w:val="00001940"/>
    <w:rsid w:val="00007069"/>
    <w:rsid w:val="000074B8"/>
    <w:rsid w:val="00024078"/>
    <w:rsid w:val="00026C1F"/>
    <w:rsid w:val="00037B00"/>
    <w:rsid w:val="00046C92"/>
    <w:rsid w:val="00057063"/>
    <w:rsid w:val="00090838"/>
    <w:rsid w:val="00092FB8"/>
    <w:rsid w:val="00094D30"/>
    <w:rsid w:val="000A6505"/>
    <w:rsid w:val="000B15F1"/>
    <w:rsid w:val="000C048D"/>
    <w:rsid w:val="000C1D8F"/>
    <w:rsid w:val="000C3834"/>
    <w:rsid w:val="000E51D1"/>
    <w:rsid w:val="000F07D1"/>
    <w:rsid w:val="000F3435"/>
    <w:rsid w:val="000F58B7"/>
    <w:rsid w:val="000F64B8"/>
    <w:rsid w:val="000F6B09"/>
    <w:rsid w:val="000F6E40"/>
    <w:rsid w:val="00101643"/>
    <w:rsid w:val="00112CE2"/>
    <w:rsid w:val="0011320F"/>
    <w:rsid w:val="00134885"/>
    <w:rsid w:val="001460D4"/>
    <w:rsid w:val="0014749D"/>
    <w:rsid w:val="00153E91"/>
    <w:rsid w:val="00156110"/>
    <w:rsid w:val="00157429"/>
    <w:rsid w:val="00161020"/>
    <w:rsid w:val="00174F08"/>
    <w:rsid w:val="00180F0E"/>
    <w:rsid w:val="001878DF"/>
    <w:rsid w:val="001A181D"/>
    <w:rsid w:val="001A7731"/>
    <w:rsid w:val="001D008A"/>
    <w:rsid w:val="001F3BDE"/>
    <w:rsid w:val="00203251"/>
    <w:rsid w:val="00206913"/>
    <w:rsid w:val="00226E70"/>
    <w:rsid w:val="002324CA"/>
    <w:rsid w:val="00232DB4"/>
    <w:rsid w:val="002433E4"/>
    <w:rsid w:val="00244046"/>
    <w:rsid w:val="002447B2"/>
    <w:rsid w:val="0024750E"/>
    <w:rsid w:val="002503CA"/>
    <w:rsid w:val="00274F78"/>
    <w:rsid w:val="00275983"/>
    <w:rsid w:val="00275F5D"/>
    <w:rsid w:val="00277842"/>
    <w:rsid w:val="00282E30"/>
    <w:rsid w:val="002A5887"/>
    <w:rsid w:val="002B00F6"/>
    <w:rsid w:val="002B33A5"/>
    <w:rsid w:val="002B71A9"/>
    <w:rsid w:val="002C6D86"/>
    <w:rsid w:val="002E0A97"/>
    <w:rsid w:val="002F0346"/>
    <w:rsid w:val="002F2384"/>
    <w:rsid w:val="002F72F5"/>
    <w:rsid w:val="003026AB"/>
    <w:rsid w:val="0031166D"/>
    <w:rsid w:val="003422B7"/>
    <w:rsid w:val="00364215"/>
    <w:rsid w:val="0037252C"/>
    <w:rsid w:val="00390978"/>
    <w:rsid w:val="0039359B"/>
    <w:rsid w:val="003A7BE4"/>
    <w:rsid w:val="003D155B"/>
    <w:rsid w:val="003D1EEF"/>
    <w:rsid w:val="003F1454"/>
    <w:rsid w:val="003F33BC"/>
    <w:rsid w:val="003F4EBA"/>
    <w:rsid w:val="003F5221"/>
    <w:rsid w:val="00402A76"/>
    <w:rsid w:val="00407212"/>
    <w:rsid w:val="004118C0"/>
    <w:rsid w:val="004125D0"/>
    <w:rsid w:val="00423663"/>
    <w:rsid w:val="004266B2"/>
    <w:rsid w:val="0045104A"/>
    <w:rsid w:val="00456949"/>
    <w:rsid w:val="0047204E"/>
    <w:rsid w:val="00476572"/>
    <w:rsid w:val="004C79DA"/>
    <w:rsid w:val="004D393A"/>
    <w:rsid w:val="004F61BC"/>
    <w:rsid w:val="0050248F"/>
    <w:rsid w:val="00524AB9"/>
    <w:rsid w:val="0053598B"/>
    <w:rsid w:val="00536F2F"/>
    <w:rsid w:val="005377B2"/>
    <w:rsid w:val="00547445"/>
    <w:rsid w:val="00555381"/>
    <w:rsid w:val="00560B00"/>
    <w:rsid w:val="00566BE6"/>
    <w:rsid w:val="00567C7C"/>
    <w:rsid w:val="005820AF"/>
    <w:rsid w:val="005871FE"/>
    <w:rsid w:val="005873DA"/>
    <w:rsid w:val="005928C4"/>
    <w:rsid w:val="005E5EAB"/>
    <w:rsid w:val="005F5351"/>
    <w:rsid w:val="00605CF2"/>
    <w:rsid w:val="0063298B"/>
    <w:rsid w:val="00633CAB"/>
    <w:rsid w:val="00650F87"/>
    <w:rsid w:val="00655C21"/>
    <w:rsid w:val="0065727C"/>
    <w:rsid w:val="0066119C"/>
    <w:rsid w:val="006672B0"/>
    <w:rsid w:val="00670136"/>
    <w:rsid w:val="006749D3"/>
    <w:rsid w:val="00685D15"/>
    <w:rsid w:val="006A6BF9"/>
    <w:rsid w:val="006C252B"/>
    <w:rsid w:val="006D5B44"/>
    <w:rsid w:val="006E42EE"/>
    <w:rsid w:val="006F4070"/>
    <w:rsid w:val="0070333F"/>
    <w:rsid w:val="00704E9B"/>
    <w:rsid w:val="007273D9"/>
    <w:rsid w:val="007317B4"/>
    <w:rsid w:val="007352D2"/>
    <w:rsid w:val="00743CD1"/>
    <w:rsid w:val="00767896"/>
    <w:rsid w:val="00773926"/>
    <w:rsid w:val="00787071"/>
    <w:rsid w:val="00787390"/>
    <w:rsid w:val="0079148E"/>
    <w:rsid w:val="00796421"/>
    <w:rsid w:val="007A378D"/>
    <w:rsid w:val="007A73EA"/>
    <w:rsid w:val="007B15C7"/>
    <w:rsid w:val="007D30ED"/>
    <w:rsid w:val="007E6BF5"/>
    <w:rsid w:val="00805BAD"/>
    <w:rsid w:val="0082330C"/>
    <w:rsid w:val="008233D7"/>
    <w:rsid w:val="00830ADA"/>
    <w:rsid w:val="00830F30"/>
    <w:rsid w:val="00832ABE"/>
    <w:rsid w:val="008341B5"/>
    <w:rsid w:val="008342F3"/>
    <w:rsid w:val="00840007"/>
    <w:rsid w:val="00862292"/>
    <w:rsid w:val="0086594A"/>
    <w:rsid w:val="00865C9B"/>
    <w:rsid w:val="00881690"/>
    <w:rsid w:val="00882692"/>
    <w:rsid w:val="00895CF4"/>
    <w:rsid w:val="0089707E"/>
    <w:rsid w:val="00897DCC"/>
    <w:rsid w:val="008B4426"/>
    <w:rsid w:val="008D3D18"/>
    <w:rsid w:val="008D4A16"/>
    <w:rsid w:val="008D61ED"/>
    <w:rsid w:val="00901916"/>
    <w:rsid w:val="009032D7"/>
    <w:rsid w:val="009060C3"/>
    <w:rsid w:val="00917F98"/>
    <w:rsid w:val="0093649F"/>
    <w:rsid w:val="00944D5B"/>
    <w:rsid w:val="00956332"/>
    <w:rsid w:val="009725D8"/>
    <w:rsid w:val="00983837"/>
    <w:rsid w:val="009847A5"/>
    <w:rsid w:val="00996637"/>
    <w:rsid w:val="009A14C0"/>
    <w:rsid w:val="009B59BF"/>
    <w:rsid w:val="009B75E7"/>
    <w:rsid w:val="009E0231"/>
    <w:rsid w:val="009E55FE"/>
    <w:rsid w:val="009F73EA"/>
    <w:rsid w:val="00A13628"/>
    <w:rsid w:val="00A226F5"/>
    <w:rsid w:val="00A239DE"/>
    <w:rsid w:val="00A35763"/>
    <w:rsid w:val="00A400C1"/>
    <w:rsid w:val="00A42D7C"/>
    <w:rsid w:val="00A46CE8"/>
    <w:rsid w:val="00A62A0D"/>
    <w:rsid w:val="00A66A55"/>
    <w:rsid w:val="00A67033"/>
    <w:rsid w:val="00A71F4D"/>
    <w:rsid w:val="00A76D2A"/>
    <w:rsid w:val="00A778F7"/>
    <w:rsid w:val="00A85CBB"/>
    <w:rsid w:val="00AB1A52"/>
    <w:rsid w:val="00AB4383"/>
    <w:rsid w:val="00AC0A6B"/>
    <w:rsid w:val="00AC33D9"/>
    <w:rsid w:val="00AF23BE"/>
    <w:rsid w:val="00B12DBE"/>
    <w:rsid w:val="00B206C1"/>
    <w:rsid w:val="00B24782"/>
    <w:rsid w:val="00B37079"/>
    <w:rsid w:val="00B509B0"/>
    <w:rsid w:val="00B52892"/>
    <w:rsid w:val="00B544C2"/>
    <w:rsid w:val="00B607F4"/>
    <w:rsid w:val="00B86E91"/>
    <w:rsid w:val="00B9462E"/>
    <w:rsid w:val="00BA06D6"/>
    <w:rsid w:val="00BB1064"/>
    <w:rsid w:val="00BB7881"/>
    <w:rsid w:val="00BB79DA"/>
    <w:rsid w:val="00BD5006"/>
    <w:rsid w:val="00BF1BE4"/>
    <w:rsid w:val="00C052C7"/>
    <w:rsid w:val="00C076E0"/>
    <w:rsid w:val="00C131B7"/>
    <w:rsid w:val="00C15F9C"/>
    <w:rsid w:val="00C1639E"/>
    <w:rsid w:val="00C23649"/>
    <w:rsid w:val="00C25C2D"/>
    <w:rsid w:val="00C30DFF"/>
    <w:rsid w:val="00C328A8"/>
    <w:rsid w:val="00C35C4F"/>
    <w:rsid w:val="00C42D02"/>
    <w:rsid w:val="00C457DF"/>
    <w:rsid w:val="00C45F8A"/>
    <w:rsid w:val="00C51400"/>
    <w:rsid w:val="00C5690F"/>
    <w:rsid w:val="00C61EDD"/>
    <w:rsid w:val="00C63294"/>
    <w:rsid w:val="00C65268"/>
    <w:rsid w:val="00C65B1F"/>
    <w:rsid w:val="00C724E3"/>
    <w:rsid w:val="00C73EE0"/>
    <w:rsid w:val="00C8019C"/>
    <w:rsid w:val="00C831D9"/>
    <w:rsid w:val="00CA2473"/>
    <w:rsid w:val="00CA356E"/>
    <w:rsid w:val="00CA5022"/>
    <w:rsid w:val="00CC00B5"/>
    <w:rsid w:val="00CD2B49"/>
    <w:rsid w:val="00CF75EF"/>
    <w:rsid w:val="00D04723"/>
    <w:rsid w:val="00D108E2"/>
    <w:rsid w:val="00D1192A"/>
    <w:rsid w:val="00D11D05"/>
    <w:rsid w:val="00D22B5A"/>
    <w:rsid w:val="00D27EEB"/>
    <w:rsid w:val="00D324A3"/>
    <w:rsid w:val="00D66F34"/>
    <w:rsid w:val="00D80CEB"/>
    <w:rsid w:val="00DA2746"/>
    <w:rsid w:val="00DB4FED"/>
    <w:rsid w:val="00DC5294"/>
    <w:rsid w:val="00DD409C"/>
    <w:rsid w:val="00DD4C6E"/>
    <w:rsid w:val="00DE793B"/>
    <w:rsid w:val="00DF18F1"/>
    <w:rsid w:val="00DF2E99"/>
    <w:rsid w:val="00E13654"/>
    <w:rsid w:val="00E16440"/>
    <w:rsid w:val="00E23CB3"/>
    <w:rsid w:val="00E25C47"/>
    <w:rsid w:val="00E261BF"/>
    <w:rsid w:val="00E35F6B"/>
    <w:rsid w:val="00E41E1B"/>
    <w:rsid w:val="00E65772"/>
    <w:rsid w:val="00E66DD7"/>
    <w:rsid w:val="00E70A64"/>
    <w:rsid w:val="00E81D5B"/>
    <w:rsid w:val="00EA18B7"/>
    <w:rsid w:val="00EA2D9B"/>
    <w:rsid w:val="00EA3C5F"/>
    <w:rsid w:val="00EA44A0"/>
    <w:rsid w:val="00EB027D"/>
    <w:rsid w:val="00EB2992"/>
    <w:rsid w:val="00EB503A"/>
    <w:rsid w:val="00EC217C"/>
    <w:rsid w:val="00EC25FD"/>
    <w:rsid w:val="00EC3B99"/>
    <w:rsid w:val="00EC4634"/>
    <w:rsid w:val="00EC4993"/>
    <w:rsid w:val="00EC7355"/>
    <w:rsid w:val="00EE15D7"/>
    <w:rsid w:val="00EE1DBF"/>
    <w:rsid w:val="00EE2157"/>
    <w:rsid w:val="00EE3396"/>
    <w:rsid w:val="00EE6079"/>
    <w:rsid w:val="00EF0C82"/>
    <w:rsid w:val="00F25D4E"/>
    <w:rsid w:val="00F31306"/>
    <w:rsid w:val="00F34115"/>
    <w:rsid w:val="00F41DD4"/>
    <w:rsid w:val="00F52D2A"/>
    <w:rsid w:val="00F55800"/>
    <w:rsid w:val="00F62261"/>
    <w:rsid w:val="00F63DC9"/>
    <w:rsid w:val="00F77C88"/>
    <w:rsid w:val="00F860E1"/>
    <w:rsid w:val="00FA0C42"/>
    <w:rsid w:val="00FA6E06"/>
    <w:rsid w:val="00FB299B"/>
    <w:rsid w:val="00FB610C"/>
    <w:rsid w:val="00FF3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5A24C"/>
  <w15:chartTrackingRefBased/>
  <w15:docId w15:val="{1645BEB4-7BE5-4B5E-8500-795586C2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99"/>
  </w:style>
  <w:style w:type="paragraph" w:styleId="Footer">
    <w:name w:val="footer"/>
    <w:basedOn w:val="Normal"/>
    <w:link w:val="FooterChar"/>
    <w:uiPriority w:val="99"/>
    <w:unhideWhenUsed/>
    <w:rsid w:val="00DF2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E99"/>
  </w:style>
  <w:style w:type="paragraph" w:styleId="ListParagraph">
    <w:name w:val="List Paragraph"/>
    <w:basedOn w:val="Normal"/>
    <w:uiPriority w:val="34"/>
    <w:qFormat/>
    <w:rsid w:val="003F4EBA"/>
    <w:pPr>
      <w:ind w:left="720"/>
      <w:contextualSpacing/>
    </w:pPr>
  </w:style>
  <w:style w:type="character" w:styleId="Hyperlink">
    <w:name w:val="Hyperlink"/>
    <w:basedOn w:val="DefaultParagraphFont"/>
    <w:uiPriority w:val="99"/>
    <w:unhideWhenUsed/>
    <w:rsid w:val="003422B7"/>
    <w:rPr>
      <w:color w:val="0563C1" w:themeColor="hyperlink"/>
      <w:u w:val="single"/>
    </w:rPr>
  </w:style>
  <w:style w:type="paragraph" w:styleId="Revision">
    <w:name w:val="Revision"/>
    <w:hidden/>
    <w:uiPriority w:val="99"/>
    <w:semiHidden/>
    <w:rsid w:val="00476572"/>
    <w:pPr>
      <w:spacing w:after="0" w:line="240" w:lineRule="auto"/>
    </w:pPr>
  </w:style>
  <w:style w:type="paragraph" w:styleId="BalloonText">
    <w:name w:val="Balloon Text"/>
    <w:basedOn w:val="Normal"/>
    <w:link w:val="BalloonTextChar"/>
    <w:uiPriority w:val="99"/>
    <w:semiHidden/>
    <w:unhideWhenUsed/>
    <w:rsid w:val="00476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572"/>
    <w:rPr>
      <w:rFonts w:ascii="Segoe UI" w:hAnsi="Segoe UI" w:cs="Segoe UI"/>
      <w:sz w:val="18"/>
      <w:szCs w:val="18"/>
    </w:rPr>
  </w:style>
  <w:style w:type="character" w:styleId="CommentReference">
    <w:name w:val="annotation reference"/>
    <w:basedOn w:val="DefaultParagraphFont"/>
    <w:uiPriority w:val="99"/>
    <w:semiHidden/>
    <w:unhideWhenUsed/>
    <w:rsid w:val="00C61EDD"/>
    <w:rPr>
      <w:sz w:val="16"/>
      <w:szCs w:val="16"/>
    </w:rPr>
  </w:style>
  <w:style w:type="paragraph" w:styleId="CommentText">
    <w:name w:val="annotation text"/>
    <w:basedOn w:val="Normal"/>
    <w:link w:val="CommentTextChar"/>
    <w:uiPriority w:val="99"/>
    <w:semiHidden/>
    <w:unhideWhenUsed/>
    <w:rsid w:val="00C61EDD"/>
    <w:pPr>
      <w:spacing w:line="240" w:lineRule="auto"/>
    </w:pPr>
    <w:rPr>
      <w:sz w:val="20"/>
      <w:szCs w:val="20"/>
    </w:rPr>
  </w:style>
  <w:style w:type="character" w:customStyle="1" w:styleId="CommentTextChar">
    <w:name w:val="Comment Text Char"/>
    <w:basedOn w:val="DefaultParagraphFont"/>
    <w:link w:val="CommentText"/>
    <w:uiPriority w:val="99"/>
    <w:semiHidden/>
    <w:rsid w:val="00C61EDD"/>
    <w:rPr>
      <w:sz w:val="20"/>
      <w:szCs w:val="20"/>
    </w:rPr>
  </w:style>
  <w:style w:type="paragraph" w:styleId="CommentSubject">
    <w:name w:val="annotation subject"/>
    <w:basedOn w:val="CommentText"/>
    <w:next w:val="CommentText"/>
    <w:link w:val="CommentSubjectChar"/>
    <w:uiPriority w:val="99"/>
    <w:semiHidden/>
    <w:unhideWhenUsed/>
    <w:rsid w:val="00C61EDD"/>
    <w:rPr>
      <w:b/>
      <w:bCs/>
    </w:rPr>
  </w:style>
  <w:style w:type="character" w:customStyle="1" w:styleId="CommentSubjectChar">
    <w:name w:val="Comment Subject Char"/>
    <w:basedOn w:val="CommentTextChar"/>
    <w:link w:val="CommentSubject"/>
    <w:uiPriority w:val="99"/>
    <w:semiHidden/>
    <w:rsid w:val="00C61E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85951">
      <w:bodyDiv w:val="1"/>
      <w:marLeft w:val="0"/>
      <w:marRight w:val="0"/>
      <w:marTop w:val="0"/>
      <w:marBottom w:val="0"/>
      <w:divBdr>
        <w:top w:val="none" w:sz="0" w:space="0" w:color="auto"/>
        <w:left w:val="none" w:sz="0" w:space="0" w:color="auto"/>
        <w:bottom w:val="none" w:sz="0" w:space="0" w:color="auto"/>
        <w:right w:val="none" w:sz="0" w:space="0" w:color="auto"/>
      </w:divBdr>
    </w:div>
    <w:div w:id="740367719">
      <w:bodyDiv w:val="1"/>
      <w:marLeft w:val="0"/>
      <w:marRight w:val="0"/>
      <w:marTop w:val="0"/>
      <w:marBottom w:val="0"/>
      <w:divBdr>
        <w:top w:val="none" w:sz="0" w:space="0" w:color="auto"/>
        <w:left w:val="none" w:sz="0" w:space="0" w:color="auto"/>
        <w:bottom w:val="none" w:sz="0" w:space="0" w:color="auto"/>
        <w:right w:val="none" w:sz="0" w:space="0" w:color="auto"/>
      </w:divBdr>
      <w:divsChild>
        <w:div w:id="1165510445">
          <w:marLeft w:val="0"/>
          <w:marRight w:val="0"/>
          <w:marTop w:val="0"/>
          <w:marBottom w:val="0"/>
          <w:divBdr>
            <w:top w:val="none" w:sz="0" w:space="0" w:color="auto"/>
            <w:left w:val="single" w:sz="12" w:space="0" w:color="000000"/>
            <w:bottom w:val="none" w:sz="0" w:space="0" w:color="auto"/>
            <w:right w:val="single" w:sz="12" w:space="0" w:color="000000"/>
          </w:divBdr>
          <w:divsChild>
            <w:div w:id="1508597999">
              <w:marLeft w:val="0"/>
              <w:marRight w:val="0"/>
              <w:marTop w:val="0"/>
              <w:marBottom w:val="0"/>
              <w:divBdr>
                <w:top w:val="none" w:sz="0" w:space="0" w:color="auto"/>
                <w:left w:val="none" w:sz="0" w:space="0" w:color="auto"/>
                <w:bottom w:val="none" w:sz="0" w:space="0" w:color="auto"/>
                <w:right w:val="none" w:sz="0" w:space="0" w:color="auto"/>
              </w:divBdr>
              <w:divsChild>
                <w:div w:id="997883738">
                  <w:marLeft w:val="0"/>
                  <w:marRight w:val="0"/>
                  <w:marTop w:val="0"/>
                  <w:marBottom w:val="0"/>
                  <w:divBdr>
                    <w:top w:val="none" w:sz="0" w:space="0" w:color="auto"/>
                    <w:left w:val="none" w:sz="0" w:space="0" w:color="auto"/>
                    <w:bottom w:val="none" w:sz="0" w:space="0" w:color="auto"/>
                    <w:right w:val="none" w:sz="0" w:space="0" w:color="auto"/>
                  </w:divBdr>
                  <w:divsChild>
                    <w:div w:id="309018370">
                      <w:marLeft w:val="0"/>
                      <w:marRight w:val="0"/>
                      <w:marTop w:val="0"/>
                      <w:marBottom w:val="0"/>
                      <w:divBdr>
                        <w:top w:val="none" w:sz="0" w:space="0" w:color="auto"/>
                        <w:left w:val="none" w:sz="0" w:space="0" w:color="auto"/>
                        <w:bottom w:val="none" w:sz="0" w:space="0" w:color="auto"/>
                        <w:right w:val="none" w:sz="0" w:space="0" w:color="auto"/>
                      </w:divBdr>
                      <w:divsChild>
                        <w:div w:id="518273542">
                          <w:marLeft w:val="0"/>
                          <w:marRight w:val="0"/>
                          <w:marTop w:val="0"/>
                          <w:marBottom w:val="0"/>
                          <w:divBdr>
                            <w:top w:val="none" w:sz="0" w:space="0" w:color="auto"/>
                            <w:left w:val="none" w:sz="0" w:space="0" w:color="auto"/>
                            <w:bottom w:val="none" w:sz="0" w:space="0" w:color="auto"/>
                            <w:right w:val="none" w:sz="0" w:space="0" w:color="auto"/>
                          </w:divBdr>
                        </w:div>
                        <w:div w:id="11599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16329">
      <w:bodyDiv w:val="1"/>
      <w:marLeft w:val="0"/>
      <w:marRight w:val="0"/>
      <w:marTop w:val="0"/>
      <w:marBottom w:val="0"/>
      <w:divBdr>
        <w:top w:val="none" w:sz="0" w:space="0" w:color="auto"/>
        <w:left w:val="none" w:sz="0" w:space="0" w:color="auto"/>
        <w:bottom w:val="none" w:sz="0" w:space="0" w:color="auto"/>
        <w:right w:val="none" w:sz="0" w:space="0" w:color="auto"/>
      </w:divBdr>
      <w:divsChild>
        <w:div w:id="760756534">
          <w:marLeft w:val="0"/>
          <w:marRight w:val="0"/>
          <w:marTop w:val="0"/>
          <w:marBottom w:val="0"/>
          <w:divBdr>
            <w:top w:val="none" w:sz="0" w:space="0" w:color="auto"/>
            <w:left w:val="single" w:sz="12" w:space="0" w:color="000000"/>
            <w:bottom w:val="none" w:sz="0" w:space="0" w:color="auto"/>
            <w:right w:val="single" w:sz="12" w:space="0" w:color="000000"/>
          </w:divBdr>
          <w:divsChild>
            <w:div w:id="967009485">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1637645276">
                      <w:marLeft w:val="0"/>
                      <w:marRight w:val="0"/>
                      <w:marTop w:val="0"/>
                      <w:marBottom w:val="0"/>
                      <w:divBdr>
                        <w:top w:val="none" w:sz="0" w:space="0" w:color="auto"/>
                        <w:left w:val="none" w:sz="0" w:space="0" w:color="auto"/>
                        <w:bottom w:val="none" w:sz="0" w:space="0" w:color="auto"/>
                        <w:right w:val="none" w:sz="0" w:space="0" w:color="auto"/>
                      </w:divBdr>
                      <w:divsChild>
                        <w:div w:id="369232058">
                          <w:marLeft w:val="0"/>
                          <w:marRight w:val="0"/>
                          <w:marTop w:val="0"/>
                          <w:marBottom w:val="0"/>
                          <w:divBdr>
                            <w:top w:val="none" w:sz="0" w:space="0" w:color="auto"/>
                            <w:left w:val="none" w:sz="0" w:space="0" w:color="auto"/>
                            <w:bottom w:val="none" w:sz="0" w:space="0" w:color="auto"/>
                            <w:right w:val="none" w:sz="0" w:space="0" w:color="auto"/>
                          </w:divBdr>
                        </w:div>
                        <w:div w:id="733742857">
                          <w:marLeft w:val="0"/>
                          <w:marRight w:val="0"/>
                          <w:marTop w:val="0"/>
                          <w:marBottom w:val="0"/>
                          <w:divBdr>
                            <w:top w:val="none" w:sz="0" w:space="0" w:color="auto"/>
                            <w:left w:val="none" w:sz="0" w:space="0" w:color="auto"/>
                            <w:bottom w:val="none" w:sz="0" w:space="0" w:color="auto"/>
                            <w:right w:val="none" w:sz="0" w:space="0" w:color="auto"/>
                          </w:divBdr>
                        </w:div>
                        <w:div w:id="1030498565">
                          <w:marLeft w:val="0"/>
                          <w:marRight w:val="0"/>
                          <w:marTop w:val="0"/>
                          <w:marBottom w:val="0"/>
                          <w:divBdr>
                            <w:top w:val="none" w:sz="0" w:space="0" w:color="auto"/>
                            <w:left w:val="none" w:sz="0" w:space="0" w:color="auto"/>
                            <w:bottom w:val="none" w:sz="0" w:space="0" w:color="auto"/>
                            <w:right w:val="none" w:sz="0" w:space="0" w:color="auto"/>
                          </w:divBdr>
                        </w:div>
                        <w:div w:id="1058554163">
                          <w:marLeft w:val="0"/>
                          <w:marRight w:val="0"/>
                          <w:marTop w:val="0"/>
                          <w:marBottom w:val="0"/>
                          <w:divBdr>
                            <w:top w:val="none" w:sz="0" w:space="0" w:color="auto"/>
                            <w:left w:val="none" w:sz="0" w:space="0" w:color="auto"/>
                            <w:bottom w:val="none" w:sz="0" w:space="0" w:color="auto"/>
                            <w:right w:val="none" w:sz="0" w:space="0" w:color="auto"/>
                          </w:divBdr>
                        </w:div>
                        <w:div w:id="1603293333">
                          <w:marLeft w:val="0"/>
                          <w:marRight w:val="0"/>
                          <w:marTop w:val="0"/>
                          <w:marBottom w:val="0"/>
                          <w:divBdr>
                            <w:top w:val="none" w:sz="0" w:space="0" w:color="auto"/>
                            <w:left w:val="none" w:sz="0" w:space="0" w:color="auto"/>
                            <w:bottom w:val="none" w:sz="0" w:space="0" w:color="auto"/>
                            <w:right w:val="none" w:sz="0" w:space="0" w:color="auto"/>
                          </w:divBdr>
                        </w:div>
                        <w:div w:id="17991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3340">
      <w:bodyDiv w:val="1"/>
      <w:marLeft w:val="0"/>
      <w:marRight w:val="0"/>
      <w:marTop w:val="0"/>
      <w:marBottom w:val="0"/>
      <w:divBdr>
        <w:top w:val="none" w:sz="0" w:space="0" w:color="auto"/>
        <w:left w:val="none" w:sz="0" w:space="0" w:color="auto"/>
        <w:bottom w:val="none" w:sz="0" w:space="0" w:color="auto"/>
        <w:right w:val="none" w:sz="0" w:space="0" w:color="auto"/>
      </w:divBdr>
      <w:divsChild>
        <w:div w:id="1895965091">
          <w:marLeft w:val="0"/>
          <w:marRight w:val="0"/>
          <w:marTop w:val="0"/>
          <w:marBottom w:val="0"/>
          <w:divBdr>
            <w:top w:val="none" w:sz="0" w:space="0" w:color="auto"/>
            <w:left w:val="single" w:sz="12" w:space="0" w:color="000000"/>
            <w:bottom w:val="none" w:sz="0" w:space="0" w:color="auto"/>
            <w:right w:val="single" w:sz="12" w:space="0" w:color="000000"/>
          </w:divBdr>
          <w:divsChild>
            <w:div w:id="1554151228">
              <w:marLeft w:val="0"/>
              <w:marRight w:val="0"/>
              <w:marTop w:val="0"/>
              <w:marBottom w:val="0"/>
              <w:divBdr>
                <w:top w:val="none" w:sz="0" w:space="0" w:color="auto"/>
                <w:left w:val="none" w:sz="0" w:space="0" w:color="auto"/>
                <w:bottom w:val="none" w:sz="0" w:space="0" w:color="auto"/>
                <w:right w:val="none" w:sz="0" w:space="0" w:color="auto"/>
              </w:divBdr>
              <w:divsChild>
                <w:div w:id="74863084">
                  <w:marLeft w:val="0"/>
                  <w:marRight w:val="0"/>
                  <w:marTop w:val="0"/>
                  <w:marBottom w:val="0"/>
                  <w:divBdr>
                    <w:top w:val="none" w:sz="0" w:space="0" w:color="auto"/>
                    <w:left w:val="none" w:sz="0" w:space="0" w:color="auto"/>
                    <w:bottom w:val="none" w:sz="0" w:space="0" w:color="auto"/>
                    <w:right w:val="none" w:sz="0" w:space="0" w:color="auto"/>
                  </w:divBdr>
                  <w:divsChild>
                    <w:div w:id="198054119">
                      <w:marLeft w:val="0"/>
                      <w:marRight w:val="0"/>
                      <w:marTop w:val="0"/>
                      <w:marBottom w:val="0"/>
                      <w:divBdr>
                        <w:top w:val="none" w:sz="0" w:space="0" w:color="auto"/>
                        <w:left w:val="none" w:sz="0" w:space="0" w:color="auto"/>
                        <w:bottom w:val="none" w:sz="0" w:space="0" w:color="auto"/>
                        <w:right w:val="none" w:sz="0" w:space="0" w:color="auto"/>
                      </w:divBdr>
                      <w:divsChild>
                        <w:div w:id="626786427">
                          <w:marLeft w:val="0"/>
                          <w:marRight w:val="0"/>
                          <w:marTop w:val="0"/>
                          <w:marBottom w:val="0"/>
                          <w:divBdr>
                            <w:top w:val="none" w:sz="0" w:space="0" w:color="auto"/>
                            <w:left w:val="none" w:sz="0" w:space="0" w:color="auto"/>
                            <w:bottom w:val="none" w:sz="0" w:space="0" w:color="auto"/>
                            <w:right w:val="none" w:sz="0" w:space="0" w:color="auto"/>
                          </w:divBdr>
                        </w:div>
                        <w:div w:id="19516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2C938-B2E0-4315-87BA-517A056B6843}">
  <ds:schemaRefs>
    <ds:schemaRef ds:uri="http://schemas.openxmlformats.org/officeDocument/2006/bibliography"/>
  </ds:schemaRefs>
</ds:datastoreItem>
</file>

<file path=customXml/itemProps2.xml><?xml version="1.0" encoding="utf-8"?>
<ds:datastoreItem xmlns:ds="http://schemas.openxmlformats.org/officeDocument/2006/customXml" ds:itemID="{0F7684B6-126B-4DA1-A076-E14C1FFB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29</Pages>
  <Words>6533</Words>
  <Characters>37241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Riddle</dc:creator>
  <cp:keywords/>
  <dc:description/>
  <cp:lastModifiedBy>Anita Riddle</cp:lastModifiedBy>
  <cp:revision>83</cp:revision>
  <cp:lastPrinted>2013-11-17T19:09:00Z</cp:lastPrinted>
  <dcterms:created xsi:type="dcterms:W3CDTF">2013-11-16T08:24:00Z</dcterms:created>
  <dcterms:modified xsi:type="dcterms:W3CDTF">2013-11-17T21:37:00Z</dcterms:modified>
</cp:coreProperties>
</file>